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E4E70" w14:textId="7A4BFF9F" w:rsidR="00771014" w:rsidRPr="00771014" w:rsidRDefault="00771014" w:rsidP="00771014">
      <w:pPr>
        <w:spacing w:line="360" w:lineRule="auto"/>
        <w:jc w:val="center"/>
        <w:rPr>
          <w:rFonts w:ascii="PragmaticaCTT" w:hAnsi="PragmaticaCTT"/>
          <w:b/>
          <w:bCs/>
        </w:rPr>
      </w:pPr>
      <w:r w:rsidRPr="00771014">
        <w:rPr>
          <w:rFonts w:ascii="PragmaticaCTT" w:hAnsi="PragmaticaCTT"/>
          <w:b/>
          <w:bCs/>
        </w:rPr>
        <w:t xml:space="preserve">ІНФОРМАЦІЯ ПРО ЗАГАЛЬНУ КІЛЬКІСТЬ АКЦІЙ ТА ГОЛОСУЮЧИХ АКЦІЙ </w:t>
      </w:r>
    </w:p>
    <w:p w14:paraId="694FCE17" w14:textId="2EFCEBDE" w:rsidR="00771014" w:rsidRPr="00771014" w:rsidRDefault="00771014" w:rsidP="00771014">
      <w:pPr>
        <w:spacing w:line="360" w:lineRule="auto"/>
        <w:jc w:val="center"/>
        <w:rPr>
          <w:rFonts w:ascii="PragmaticaCTT" w:hAnsi="PragmaticaCTT"/>
          <w:b/>
          <w:bCs/>
        </w:rPr>
      </w:pPr>
      <w:r w:rsidRPr="00771014">
        <w:rPr>
          <w:rFonts w:ascii="PragmaticaCTT" w:hAnsi="PragmaticaCTT"/>
          <w:b/>
          <w:bCs/>
        </w:rPr>
        <w:t xml:space="preserve">СТАНОМ НА </w:t>
      </w:r>
      <w:r w:rsidR="003B0F43">
        <w:rPr>
          <w:rFonts w:ascii="PragmaticaCTT" w:hAnsi="PragmaticaCTT"/>
          <w:b/>
          <w:bCs/>
        </w:rPr>
        <w:t>26.02.2025</w:t>
      </w:r>
      <w:r w:rsidRPr="00771014">
        <w:rPr>
          <w:rFonts w:ascii="PragmaticaCTT" w:hAnsi="PragmaticaCTT"/>
          <w:b/>
          <w:bCs/>
        </w:rPr>
        <w:t xml:space="preserve"> </w:t>
      </w:r>
    </w:p>
    <w:p w14:paraId="0A707C10" w14:textId="5E5CEFFE" w:rsidR="00771014" w:rsidRDefault="00FF4D63" w:rsidP="00D31EA8">
      <w:pPr>
        <w:spacing w:line="360" w:lineRule="auto"/>
        <w:jc w:val="both"/>
        <w:rPr>
          <w:rFonts w:ascii="PragmaticaCTT" w:hAnsi="PragmaticaCTT"/>
        </w:rPr>
      </w:pPr>
      <w:r>
        <w:rPr>
          <w:rFonts w:ascii="PragmaticaCTT" w:hAnsi="PragmaticaCTT"/>
        </w:rPr>
        <w:t xml:space="preserve">На виконання ч. 3 ст. 52 Закону України «Про акціонерні товариства» </w:t>
      </w:r>
      <w:r w:rsidR="00D31EA8">
        <w:rPr>
          <w:rFonts w:ascii="PragmaticaCTT" w:hAnsi="PragmaticaCTT"/>
        </w:rPr>
        <w:t>ПРИВАТНЕ</w:t>
      </w:r>
      <w:r w:rsidR="00D31EA8" w:rsidRPr="00383EAC">
        <w:rPr>
          <w:rFonts w:ascii="PragmaticaCTT" w:hAnsi="PragmaticaCTT"/>
        </w:rPr>
        <w:t xml:space="preserve"> АКЦІОНЕРНЕ ТОВАРИСТВО «</w:t>
      </w:r>
      <w:r w:rsidR="003A21AD" w:rsidRPr="003A21AD">
        <w:rPr>
          <w:rFonts w:ascii="PragmaticaCTT" w:hAnsi="PragmaticaCTT"/>
        </w:rPr>
        <w:t>ВОВЧАНСЬКИЙ ОЛІЙНОЕКСТРАКЦІЙНИЙ ЗАВОД</w:t>
      </w:r>
      <w:r w:rsidR="00D31EA8" w:rsidRPr="00383EAC">
        <w:rPr>
          <w:rFonts w:ascii="PragmaticaCTT" w:hAnsi="PragmaticaCTT"/>
        </w:rPr>
        <w:t xml:space="preserve">» </w:t>
      </w:r>
      <w:r w:rsidR="00D31EA8">
        <w:rPr>
          <w:rFonts w:ascii="PragmaticaCTT" w:hAnsi="PragmaticaCTT"/>
        </w:rPr>
        <w:t>інформує</w:t>
      </w:r>
      <w:r w:rsidR="00D31EA8" w:rsidRPr="00383EAC">
        <w:rPr>
          <w:rFonts w:ascii="PragmaticaCTT" w:hAnsi="PragmaticaCTT"/>
        </w:rPr>
        <w:t xml:space="preserve">, що станом на </w:t>
      </w:r>
      <w:r w:rsidR="003B0F43">
        <w:rPr>
          <w:rFonts w:ascii="PragmaticaCTT" w:hAnsi="PragmaticaCTT"/>
        </w:rPr>
        <w:t>26.02.2025</w:t>
      </w:r>
      <w:r w:rsidR="00771014">
        <w:rPr>
          <w:rFonts w:ascii="PragmaticaCTT" w:hAnsi="PragmaticaCTT"/>
        </w:rPr>
        <w:t xml:space="preserve"> (</w:t>
      </w:r>
      <w:r w:rsidR="00B71B15" w:rsidRPr="00771014">
        <w:rPr>
          <w:rFonts w:ascii="PragmaticaCTT" w:hAnsi="PragmaticaCTT"/>
        </w:rPr>
        <w:t>дат</w:t>
      </w:r>
      <w:r w:rsidR="00B71B15">
        <w:rPr>
          <w:rFonts w:ascii="PragmaticaCTT" w:hAnsi="PragmaticaCTT"/>
        </w:rPr>
        <w:t>а</w:t>
      </w:r>
      <w:r w:rsidR="00B71B15" w:rsidRPr="00771014">
        <w:rPr>
          <w:rFonts w:ascii="PragmaticaCTT" w:hAnsi="PragmaticaCTT"/>
        </w:rPr>
        <w:t xml:space="preserve"> </w:t>
      </w:r>
      <w:r w:rsidR="00B71B15" w:rsidRPr="00623D49">
        <w:rPr>
          <w:rFonts w:ascii="PragmaticaCTT" w:hAnsi="PragmaticaCTT"/>
        </w:rPr>
        <w:t>складення переліку акціонерів, які мають право на участь у загальних зборах</w:t>
      </w:r>
      <w:r w:rsidR="00B71B15">
        <w:rPr>
          <w:rFonts w:ascii="PragmaticaCTT" w:hAnsi="PragmaticaCTT"/>
        </w:rPr>
        <w:t xml:space="preserve">, які відбудуться </w:t>
      </w:r>
      <w:r w:rsidR="003B0F43">
        <w:rPr>
          <w:rFonts w:ascii="PragmaticaCTT" w:hAnsi="PragmaticaCTT"/>
        </w:rPr>
        <w:t>03.03.2025</w:t>
      </w:r>
      <w:r w:rsidR="00771014">
        <w:rPr>
          <w:rFonts w:ascii="PragmaticaCTT" w:hAnsi="PragmaticaCTT"/>
        </w:rPr>
        <w:t>):</w:t>
      </w:r>
    </w:p>
    <w:p w14:paraId="2AD7BB81" w14:textId="4D4F8E92" w:rsidR="00771014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PragmaticaCTT" w:hAnsi="PragmaticaCTT"/>
        </w:rPr>
      </w:pPr>
      <w:r>
        <w:rPr>
          <w:rFonts w:ascii="PragmaticaCTT" w:hAnsi="PragmaticaCTT"/>
        </w:rPr>
        <w:t>з</w:t>
      </w:r>
      <w:r w:rsidR="00D31EA8" w:rsidRPr="00771014">
        <w:rPr>
          <w:rFonts w:ascii="PragmaticaCTT" w:hAnsi="PragmaticaCTT"/>
        </w:rPr>
        <w:t>агальна кількість простих іменних акцій ПРАТ «</w:t>
      </w:r>
      <w:r w:rsidR="007944F8" w:rsidRPr="007944F8">
        <w:rPr>
          <w:rFonts w:ascii="PragmaticaCTT" w:hAnsi="PragmaticaCTT"/>
        </w:rPr>
        <w:t>ВОВЧАНСЬКИЙ ОЕЗ</w:t>
      </w:r>
      <w:r w:rsidR="00D31EA8" w:rsidRPr="00771014">
        <w:rPr>
          <w:rFonts w:ascii="PragmaticaCTT" w:hAnsi="PragmaticaCTT"/>
        </w:rPr>
        <w:t xml:space="preserve">» складає: </w:t>
      </w:r>
      <w:r w:rsidR="005E28F0" w:rsidRPr="005E28F0">
        <w:rPr>
          <w:rFonts w:ascii="PragmaticaCTT" w:hAnsi="PragmaticaCTT"/>
        </w:rPr>
        <w:t>1 533 508</w:t>
      </w:r>
      <w:r w:rsidR="00D31EA8" w:rsidRPr="00771014">
        <w:rPr>
          <w:rFonts w:ascii="PragmaticaCTT" w:hAnsi="PragmaticaCTT"/>
        </w:rPr>
        <w:t xml:space="preserve"> штук, </w:t>
      </w:r>
    </w:p>
    <w:p w14:paraId="2A4B51FF" w14:textId="62C750DD" w:rsidR="00771014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PragmaticaCTT" w:hAnsi="PragmaticaCTT"/>
        </w:rPr>
      </w:pPr>
      <w:r w:rsidRPr="00771014">
        <w:rPr>
          <w:rFonts w:ascii="PragmaticaCTT" w:hAnsi="PragmaticaCTT"/>
        </w:rPr>
        <w:t>загальна кількість голосуючих акцій ПРАТ «</w:t>
      </w:r>
      <w:r w:rsidR="007944F8" w:rsidRPr="007944F8">
        <w:rPr>
          <w:rFonts w:ascii="PragmaticaCTT" w:hAnsi="PragmaticaCTT"/>
        </w:rPr>
        <w:t>ВОВЧАНСЬКИЙ ОЕЗ</w:t>
      </w:r>
      <w:r w:rsidRPr="00771014">
        <w:rPr>
          <w:rFonts w:ascii="PragmaticaCTT" w:hAnsi="PragmaticaCTT"/>
        </w:rPr>
        <w:t xml:space="preserve">» складає: </w:t>
      </w:r>
      <w:r w:rsidR="00ED7FEA" w:rsidRPr="00ED7FEA">
        <w:rPr>
          <w:rFonts w:ascii="PragmaticaCTT" w:hAnsi="PragmaticaCTT"/>
        </w:rPr>
        <w:t>1 523</w:t>
      </w:r>
      <w:r w:rsidR="00ED7FEA">
        <w:rPr>
          <w:rFonts w:ascii="PragmaticaCTT" w:hAnsi="PragmaticaCTT"/>
        </w:rPr>
        <w:t> </w:t>
      </w:r>
      <w:r w:rsidR="00ED7FEA" w:rsidRPr="00ED7FEA">
        <w:rPr>
          <w:rFonts w:ascii="PragmaticaCTT" w:hAnsi="PragmaticaCTT"/>
        </w:rPr>
        <w:t>948</w:t>
      </w:r>
      <w:r w:rsidR="00ED7FEA">
        <w:rPr>
          <w:rFonts w:ascii="PragmaticaCTT" w:hAnsi="PragmaticaCTT"/>
        </w:rPr>
        <w:t xml:space="preserve"> </w:t>
      </w:r>
      <w:r w:rsidRPr="00771014">
        <w:rPr>
          <w:rFonts w:ascii="PragmaticaCTT" w:hAnsi="PragmaticaCTT"/>
        </w:rPr>
        <w:t>штук</w:t>
      </w:r>
      <w:r w:rsidR="006221DC">
        <w:rPr>
          <w:rFonts w:ascii="PragmaticaCTT" w:hAnsi="PragmaticaCTT"/>
        </w:rPr>
        <w:t>.</w:t>
      </w:r>
    </w:p>
    <w:p w14:paraId="4BC8735C" w14:textId="77777777" w:rsidR="00771014" w:rsidRDefault="00771014" w:rsidP="00771014">
      <w:pPr>
        <w:pStyle w:val="a3"/>
        <w:spacing w:line="360" w:lineRule="auto"/>
        <w:jc w:val="both"/>
        <w:rPr>
          <w:rFonts w:ascii="PragmaticaCTT" w:hAnsi="PragmaticaCTT"/>
        </w:rPr>
      </w:pPr>
    </w:p>
    <w:p w14:paraId="1D619D23" w14:textId="6033C847" w:rsidR="00D31EA8" w:rsidRPr="00771014" w:rsidRDefault="00D31EA8" w:rsidP="00771014">
      <w:pPr>
        <w:spacing w:line="360" w:lineRule="auto"/>
        <w:jc w:val="both"/>
        <w:rPr>
          <w:rFonts w:ascii="PragmaticaCTT" w:hAnsi="PragmaticaCTT"/>
        </w:rPr>
      </w:pPr>
      <w:r w:rsidRPr="00771014">
        <w:rPr>
          <w:rFonts w:ascii="PragmaticaCTT" w:hAnsi="PragmaticaCTT"/>
        </w:rPr>
        <w:t>Інший тип акцій, окрім простих іменних, ПРАТ «</w:t>
      </w:r>
      <w:r w:rsidR="007944F8" w:rsidRPr="007944F8">
        <w:rPr>
          <w:rFonts w:ascii="PragmaticaCTT" w:hAnsi="PragmaticaCTT"/>
        </w:rPr>
        <w:t>ВОВЧАНСЬКИЙ ОЕЗ</w:t>
      </w:r>
      <w:r w:rsidRPr="00771014">
        <w:rPr>
          <w:rFonts w:ascii="PragmaticaCTT" w:hAnsi="PragmaticaCTT"/>
        </w:rPr>
        <w:t xml:space="preserve">» не випускало і не розміщувало. </w:t>
      </w:r>
    </w:p>
    <w:p w14:paraId="642E6923" w14:textId="77777777" w:rsidR="00D31EA8" w:rsidRDefault="00D31EA8" w:rsidP="00D31EA8"/>
    <w:p w14:paraId="63845754" w14:textId="77777777" w:rsidR="00552596" w:rsidRDefault="00552596"/>
    <w:sectPr w:rsidR="00552596" w:rsidSect="0041131A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3A21AD"/>
    <w:rsid w:val="003B0F43"/>
    <w:rsid w:val="0041131A"/>
    <w:rsid w:val="00440777"/>
    <w:rsid w:val="00460AAF"/>
    <w:rsid w:val="00460AB0"/>
    <w:rsid w:val="00535AA5"/>
    <w:rsid w:val="00552596"/>
    <w:rsid w:val="005E28F0"/>
    <w:rsid w:val="006221DC"/>
    <w:rsid w:val="0068539A"/>
    <w:rsid w:val="00771014"/>
    <w:rsid w:val="007944F8"/>
    <w:rsid w:val="00915717"/>
    <w:rsid w:val="00A4025E"/>
    <w:rsid w:val="00B5623C"/>
    <w:rsid w:val="00B71B15"/>
    <w:rsid w:val="00C16769"/>
    <w:rsid w:val="00CC061D"/>
    <w:rsid w:val="00D31EA8"/>
    <w:rsid w:val="00E97801"/>
    <w:rsid w:val="00ED7FEA"/>
    <w:rsid w:val="00EE559A"/>
    <w:rsid w:val="00FF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407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12</cp:revision>
  <dcterms:created xsi:type="dcterms:W3CDTF">2024-01-25T13:19:00Z</dcterms:created>
  <dcterms:modified xsi:type="dcterms:W3CDTF">2025-03-02T21:30:00Z</dcterms:modified>
</cp:coreProperties>
</file>