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4D3677" w:rsidRDefault="00685FDD" w:rsidP="0012214E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proofErr w:type="spellStart"/>
      <w:r>
        <w:rPr>
          <w:sz w:val="20"/>
          <w:szCs w:val="20"/>
          <w:lang w:val="uk-UA"/>
        </w:rPr>
        <w:t>ПрАТ</w:t>
      </w:r>
      <w:proofErr w:type="spellEnd"/>
      <w:r>
        <w:rPr>
          <w:sz w:val="20"/>
          <w:szCs w:val="20"/>
          <w:lang w:val="uk-UA"/>
        </w:rPr>
        <w:t xml:space="preserve"> «</w:t>
      </w:r>
      <w:r w:rsidR="004D3677">
        <w:rPr>
          <w:sz w:val="20"/>
          <w:szCs w:val="20"/>
          <w:lang w:val="uk-UA"/>
        </w:rPr>
        <w:t>ТСФ</w:t>
      </w:r>
    </w:p>
    <w:p w:rsidR="004D3677" w:rsidRDefault="004D3677" w:rsidP="004D3677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«</w:t>
      </w:r>
      <w:proofErr w:type="spellStart"/>
      <w:r>
        <w:rPr>
          <w:sz w:val="20"/>
          <w:szCs w:val="20"/>
          <w:lang w:val="uk-UA"/>
        </w:rPr>
        <w:t>Дніпрооблоптторг</w:t>
      </w:r>
      <w:proofErr w:type="spellEnd"/>
      <w:r w:rsidR="00B45EC5" w:rsidRPr="008B4991">
        <w:rPr>
          <w:sz w:val="20"/>
          <w:szCs w:val="20"/>
        </w:rPr>
        <w:t>»</w:t>
      </w:r>
      <w:r>
        <w:rPr>
          <w:sz w:val="20"/>
          <w:szCs w:val="20"/>
          <w:lang w:val="uk-UA"/>
        </w:rPr>
        <w:t xml:space="preserve"> протокол № 12-02/2024</w:t>
      </w:r>
      <w:r w:rsidR="00685FDD">
        <w:rPr>
          <w:sz w:val="20"/>
          <w:szCs w:val="20"/>
          <w:lang w:val="uk-UA"/>
        </w:rPr>
        <w:t xml:space="preserve"> </w:t>
      </w:r>
    </w:p>
    <w:p w:rsidR="00B45EC5" w:rsidRPr="004D3677" w:rsidRDefault="004D3677" w:rsidP="004D3677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</w:t>
      </w:r>
      <w:r w:rsidR="00685FDD">
        <w:rPr>
          <w:sz w:val="20"/>
          <w:szCs w:val="20"/>
          <w:lang w:val="uk-UA"/>
        </w:rPr>
        <w:t xml:space="preserve">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12214E">
        <w:rPr>
          <w:sz w:val="20"/>
          <w:szCs w:val="20"/>
          <w:lang w:val="uk-UA"/>
        </w:rPr>
        <w:t>12</w:t>
      </w:r>
      <w:r w:rsidR="00685FDD"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A9141A">
        <w:rPr>
          <w:sz w:val="20"/>
          <w:szCs w:val="20"/>
          <w:lang w:val="uk-UA"/>
        </w:rPr>
        <w:t>2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12214E">
        <w:rPr>
          <w:sz w:val="20"/>
          <w:szCs w:val="20"/>
          <w:lang w:val="uk-UA"/>
        </w:rPr>
        <w:t>4</w:t>
      </w:r>
      <w:r w:rsidR="00B45EC5" w:rsidRPr="00127FC0">
        <w:rPr>
          <w:sz w:val="20"/>
          <w:szCs w:val="20"/>
        </w:rPr>
        <w:t xml:space="preserve"> року</w:t>
      </w:r>
    </w:p>
    <w:tbl>
      <w:tblPr>
        <w:tblW w:w="10198" w:type="dxa"/>
        <w:tblInd w:w="-108" w:type="dxa"/>
        <w:tblLook w:val="01E0"/>
      </w:tblPr>
      <w:tblGrid>
        <w:gridCol w:w="91"/>
        <w:gridCol w:w="17"/>
        <w:gridCol w:w="9972"/>
        <w:gridCol w:w="27"/>
        <w:gridCol w:w="91"/>
      </w:tblGrid>
      <w:tr w:rsidR="006771F7" w:rsidRPr="00A8697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A9141A" w:rsidRDefault="00D167C9" w:rsidP="00A9141A">
            <w:pPr>
              <w:jc w:val="center"/>
              <w:rPr>
                <w:sz w:val="20"/>
                <w:szCs w:val="20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4D3677">
              <w:rPr>
                <w:sz w:val="20"/>
                <w:szCs w:val="20"/>
                <w:lang w:val="uk-UA"/>
              </w:rPr>
              <w:t>ТОВАРНО-СИРОВИННА ФІРМА «ДНІПРООБЛОПТТОРГ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</w:t>
            </w:r>
          </w:p>
          <w:p w:rsidR="006771F7" w:rsidRPr="00A86975" w:rsidRDefault="004D3677" w:rsidP="00A9141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(КОД ЗА ЄДРПОУ 01880993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7909E1">
        <w:tc>
          <w:tcPr>
            <w:tcW w:w="10198" w:type="dxa"/>
            <w:gridSpan w:val="5"/>
            <w:shd w:val="clear" w:color="auto" w:fill="auto"/>
          </w:tcPr>
          <w:p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4D3677"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A9141A">
                    <w:rPr>
                      <w:sz w:val="20"/>
                      <w:szCs w:val="20"/>
                      <w:lang w:val="uk-UA"/>
                    </w:rPr>
                    <w:t>березня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4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A9141A">
                    <w:rPr>
                      <w:sz w:val="20"/>
                      <w:szCs w:val="20"/>
                      <w:lang w:val="uk-UA"/>
                    </w:rPr>
                    <w:t>4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A9141A">
                    <w:rPr>
                      <w:sz w:val="20"/>
                      <w:szCs w:val="20"/>
                      <w:lang w:val="uk-UA"/>
                    </w:rPr>
                    <w:t>березня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12214E">
                    <w:rPr>
                      <w:sz w:val="20"/>
                      <w:szCs w:val="20"/>
                      <w:lang w:val="uk-UA"/>
                    </w:rPr>
                    <w:t>4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4D3677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25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A9141A">
                    <w:rPr>
                      <w:sz w:val="20"/>
                      <w:szCs w:val="20"/>
                      <w:lang w:val="uk-UA"/>
                    </w:rPr>
                    <w:t>березня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360BC3">
                    <w:rPr>
                      <w:sz w:val="20"/>
                      <w:szCs w:val="20"/>
                      <w:lang w:val="uk-UA"/>
                    </w:rPr>
                    <w:t>4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Документ</w:t>
                  </w:r>
                  <w:r w:rsidR="004D3677">
                    <w:rPr>
                      <w:sz w:val="20"/>
                      <w:szCs w:val="20"/>
                      <w:lang w:val="uk-UA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 xml:space="preserve"> на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sz w:val="20"/>
                      <w:szCs w:val="20"/>
                    </w:rPr>
                    <w:t>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:rsidTr="007909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8" w:type="dxa"/>
          <w:wAfter w:w="118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4D3677" w:rsidRPr="00C43A43">
              <w:rPr>
                <w:b/>
                <w:bCs/>
                <w:iCs/>
                <w:sz w:val="20"/>
                <w:szCs w:val="20"/>
                <w:lang w:val="uk-UA"/>
              </w:rPr>
              <w:t>Розгляд звіту Виконавчого органу та прийняття рішення за наслідками розгляду звіту Виконавчого органу Товариства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4D3677" w:rsidRDefault="004D3677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4D3677">
              <w:rPr>
                <w:bCs/>
                <w:sz w:val="20"/>
                <w:szCs w:val="20"/>
                <w:lang w:val="uk-UA" w:eastAsia="ar-SA"/>
              </w:rPr>
              <w:t xml:space="preserve">Затвердити звіт Виконавчого органу про роботу Товариства </w:t>
            </w:r>
            <w:r w:rsidRPr="004D3677">
              <w:rPr>
                <w:sz w:val="20"/>
                <w:szCs w:val="20"/>
                <w:lang w:val="uk-UA" w:eastAsia="ar-SA"/>
              </w:rPr>
              <w:t>за 2023 рік та заходи за результатами його розгляду</w:t>
            </w:r>
            <w:r w:rsidR="00685FDD" w:rsidRPr="004D3677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3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Розгляд звіту Наглядової Ради та прийняття рішення за наслідками розгляду звіту Наглядової ради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</w:t>
            </w:r>
            <w:r w:rsidR="00360BC3">
              <w:rPr>
                <w:sz w:val="20"/>
                <w:szCs w:val="20"/>
                <w:lang w:val="uk-UA"/>
              </w:rPr>
              <w:t>3</w:t>
            </w:r>
            <w:r w:rsidRPr="00685FDD">
              <w:rPr>
                <w:sz w:val="20"/>
                <w:szCs w:val="20"/>
                <w:lang w:val="uk-UA"/>
              </w:rPr>
              <w:t xml:space="preserve">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 річного звіту Товариства</w:t>
            </w:r>
            <w:r w:rsidR="00685FDD" w:rsidRPr="006E698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:rsidTr="00DA4D19">
        <w:trPr>
          <w:trHeight w:val="567"/>
        </w:trPr>
        <w:tc>
          <w:tcPr>
            <w:tcW w:w="3119" w:type="dxa"/>
            <w:vAlign w:val="center"/>
          </w:tcPr>
          <w:p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685FDD" w:rsidRDefault="00360BC3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</w:t>
            </w:r>
            <w:r>
              <w:rPr>
                <w:sz w:val="20"/>
                <w:szCs w:val="20"/>
                <w:lang w:val="uk-UA"/>
              </w:rPr>
              <w:t>3</w:t>
            </w:r>
            <w:r w:rsidRPr="004F2932">
              <w:rPr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355124" w:rsidTr="00685FDD">
        <w:trPr>
          <w:trHeight w:val="563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>Затвердження результатів фінансово-господарської діяльності за 2023 рік та розподіл прибутку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355124" w:rsidTr="004F2932">
        <w:trPr>
          <w:trHeight w:val="465"/>
        </w:trPr>
        <w:tc>
          <w:tcPr>
            <w:tcW w:w="3119" w:type="dxa"/>
            <w:vAlign w:val="center"/>
          </w:tcPr>
          <w:p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A9141A" w:rsidRPr="00A9141A" w:rsidRDefault="00A9141A" w:rsidP="00A9141A">
            <w:pPr>
              <w:tabs>
                <w:tab w:val="left" w:pos="1635"/>
              </w:tabs>
              <w:jc w:val="both"/>
              <w:rPr>
                <w:sz w:val="20"/>
                <w:szCs w:val="20"/>
                <w:lang w:val="uk-UA"/>
              </w:rPr>
            </w:pPr>
            <w:r w:rsidRPr="00A9141A">
              <w:rPr>
                <w:sz w:val="20"/>
                <w:szCs w:val="20"/>
                <w:lang w:val="uk-UA"/>
              </w:rPr>
              <w:t xml:space="preserve">1. Затвердити результати фінансово-господарської діяльності Товариства за 2023 рік. </w:t>
            </w:r>
          </w:p>
          <w:p w:rsidR="00A9141A" w:rsidRPr="00A9141A" w:rsidRDefault="00A9141A" w:rsidP="00A9141A">
            <w:pPr>
              <w:jc w:val="both"/>
              <w:rPr>
                <w:sz w:val="20"/>
                <w:szCs w:val="20"/>
                <w:lang w:val="uk-UA"/>
              </w:rPr>
            </w:pPr>
            <w:r w:rsidRPr="00A9141A">
              <w:rPr>
                <w:sz w:val="20"/>
                <w:szCs w:val="20"/>
                <w:lang w:val="uk-UA"/>
              </w:rPr>
              <w:t>2. Затвердити порядок розподілу прибутку Товариства за 2023 рік.</w:t>
            </w:r>
          </w:p>
          <w:p w:rsidR="00DA4D19" w:rsidRPr="004F2932" w:rsidRDefault="00A9141A" w:rsidP="00A9141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A9141A">
              <w:rPr>
                <w:sz w:val="20"/>
                <w:szCs w:val="20"/>
                <w:lang w:val="uk-UA"/>
              </w:rPr>
              <w:t>3. Дивіденди по результатам роботи Товариства за 2023 рік не нараховувати та не виплачувати.</w:t>
            </w: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355124" w:rsidTr="00685FDD">
        <w:trPr>
          <w:trHeight w:val="567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7909E1" w:rsidRPr="007909E1">
              <w:rPr>
                <w:rFonts w:ascii="Times New Roman" w:hAnsi="Times New Roman"/>
                <w:b/>
                <w:sz w:val="20"/>
                <w:szCs w:val="20"/>
              </w:rPr>
              <w:t>Прийняття рішення про попереднє надання згоди на вчинення значних правочинів</w:t>
            </w:r>
            <w:r w:rsidR="004F2932" w:rsidRPr="007909E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CF2269" w:rsidTr="00DA4D19">
        <w:trPr>
          <w:trHeight w:val="817"/>
        </w:trPr>
        <w:tc>
          <w:tcPr>
            <w:tcW w:w="3119" w:type="dxa"/>
            <w:vAlign w:val="center"/>
          </w:tcPr>
          <w:p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D3677" w:rsidRPr="004D3677" w:rsidRDefault="004D3677" w:rsidP="004D36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0"/>
                <w:szCs w:val="20"/>
                <w:lang w:val="uk-UA"/>
              </w:rPr>
            </w:pPr>
            <w:r w:rsidRPr="004D3677">
              <w:rPr>
                <w:rFonts w:ascii="Times New Roman CYR" w:hAnsi="Times New Roman CYR" w:cs="Times New Roman CYR"/>
                <w:bCs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пов'язаний з фінансово-господарською діяльністю емітента, в тому числі кредитні договори, договори позики, договори відповідного забезпечення зобов'язань,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"Про акціонерні товариства" з наданням права підпису їх Генеральному директору Товариства.</w:t>
            </w:r>
          </w:p>
          <w:p w:rsidR="00DA4D19" w:rsidRPr="00AC029B" w:rsidRDefault="004D3677" w:rsidP="004D3677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4D3677">
              <w:rPr>
                <w:rFonts w:ascii="Times New Roman CYR" w:hAnsi="Times New Roman CYR" w:cs="Times New Roman CYR"/>
                <w:bCs/>
                <w:sz w:val="20"/>
                <w:szCs w:val="20"/>
                <w:lang w:val="uk-UA"/>
              </w:rPr>
              <w:t>Загальна гранична сукупна вартість всіх зазначених вище правочинів не обмежується.</w:t>
            </w: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 xml:space="preserve">Бюлетень має бути підписаний акціонером (представником акціонера) та має містити </w:t>
      </w:r>
      <w:r w:rsidR="002E6A9E" w:rsidRPr="00A86975">
        <w:rPr>
          <w:bCs/>
          <w:i/>
          <w:color w:val="000000"/>
          <w:lang w:val="uk-UA"/>
        </w:rPr>
        <w:lastRenderedPageBreak/>
        <w:t>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D14846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4D3677">
          <w:rPr>
            <w:noProof/>
            <w:sz w:val="20"/>
            <w:szCs w:val="20"/>
          </w:rPr>
          <w:t>3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214E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28E"/>
    <w:rsid w:val="001A2A34"/>
    <w:rsid w:val="001C2B0A"/>
    <w:rsid w:val="001E3AD9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5982"/>
    <w:rsid w:val="00326D73"/>
    <w:rsid w:val="003364B1"/>
    <w:rsid w:val="00336675"/>
    <w:rsid w:val="00353520"/>
    <w:rsid w:val="003574B7"/>
    <w:rsid w:val="00360BC3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958CF"/>
    <w:rsid w:val="004A2A37"/>
    <w:rsid w:val="004A37F8"/>
    <w:rsid w:val="004B7B09"/>
    <w:rsid w:val="004C3BAB"/>
    <w:rsid w:val="004D3677"/>
    <w:rsid w:val="004E65F1"/>
    <w:rsid w:val="004F2932"/>
    <w:rsid w:val="004F7695"/>
    <w:rsid w:val="00504DE6"/>
    <w:rsid w:val="0050527D"/>
    <w:rsid w:val="00511CC7"/>
    <w:rsid w:val="0052449A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6147"/>
    <w:rsid w:val="007906CB"/>
    <w:rsid w:val="007909E1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B5106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141A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3239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4846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49FC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9FFCE-54BF-437C-9779-F98DD54B3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3</cp:revision>
  <cp:lastPrinted>2024-03-06T08:50:00Z</cp:lastPrinted>
  <dcterms:created xsi:type="dcterms:W3CDTF">2024-03-11T09:43:00Z</dcterms:created>
  <dcterms:modified xsi:type="dcterms:W3CDTF">2024-03-11T09:51:00Z</dcterms:modified>
</cp:coreProperties>
</file>