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E4E70" w14:textId="7A4BFF9F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ІНФОРМАЦІЯ ПРО ЗАГАЛЬНУ КІЛЬКІСТЬ АКЦІЙ ТА ГОЛОСУЮЧИХ АКЦІЙ </w:t>
      </w:r>
    </w:p>
    <w:p w14:paraId="694FCE17" w14:textId="4C3D9B09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СТАНОМ НА </w:t>
      </w:r>
      <w:r w:rsidR="0068539A">
        <w:rPr>
          <w:rFonts w:ascii="PragmaticaCTT" w:hAnsi="PragmaticaCTT"/>
          <w:b/>
          <w:bCs/>
        </w:rPr>
        <w:t>08.02.</w:t>
      </w:r>
      <w:r w:rsidRPr="00771014">
        <w:rPr>
          <w:rFonts w:ascii="PragmaticaCTT" w:hAnsi="PragmaticaCTT"/>
          <w:b/>
          <w:bCs/>
        </w:rPr>
        <w:t xml:space="preserve">2024 </w:t>
      </w:r>
    </w:p>
    <w:p w14:paraId="0A707C10" w14:textId="1D83662C" w:rsidR="00771014" w:rsidRDefault="00FF4D63" w:rsidP="00D31EA8">
      <w:p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На виконання ч. 3 ст. 52 Закону України «Про акціонерні товариства</w:t>
      </w:r>
      <w:r>
        <w:rPr>
          <w:rFonts w:ascii="PragmaticaCTT" w:hAnsi="PragmaticaCTT"/>
        </w:rPr>
        <w:t xml:space="preserve">» </w:t>
      </w:r>
      <w:r w:rsidR="00D31EA8">
        <w:rPr>
          <w:rFonts w:ascii="PragmaticaCTT" w:hAnsi="PragmaticaCTT"/>
        </w:rPr>
        <w:t>ПРИВАТНЕ</w:t>
      </w:r>
      <w:r w:rsidR="00D31EA8" w:rsidRPr="00383EAC">
        <w:rPr>
          <w:rFonts w:ascii="PragmaticaCTT" w:hAnsi="PragmaticaCTT"/>
        </w:rPr>
        <w:t xml:space="preserve"> АКЦІОНЕРНЕ ТОВАРИСТВО «</w:t>
      </w:r>
      <w:r w:rsidR="003A21AD" w:rsidRPr="003A21AD">
        <w:rPr>
          <w:rFonts w:ascii="PragmaticaCTT" w:hAnsi="PragmaticaCTT"/>
        </w:rPr>
        <w:t>ВОВЧАНСЬКИЙ ОЛІЙНОЕКСТРАКЦІЙНИЙ ЗАВОД</w:t>
      </w:r>
      <w:r w:rsidR="00D31EA8" w:rsidRPr="00383EAC">
        <w:rPr>
          <w:rFonts w:ascii="PragmaticaCTT" w:hAnsi="PragmaticaCTT"/>
        </w:rPr>
        <w:t xml:space="preserve">» </w:t>
      </w:r>
      <w:r w:rsidR="00D31EA8">
        <w:rPr>
          <w:rFonts w:ascii="PragmaticaCTT" w:hAnsi="PragmaticaCTT"/>
        </w:rPr>
        <w:t>інформує</w:t>
      </w:r>
      <w:r w:rsidR="00D31EA8" w:rsidRPr="00383EAC">
        <w:rPr>
          <w:rFonts w:ascii="PragmaticaCTT" w:hAnsi="PragmaticaCTT"/>
        </w:rPr>
        <w:t xml:space="preserve">, що станом на </w:t>
      </w:r>
      <w:r w:rsidR="0068539A">
        <w:rPr>
          <w:rFonts w:ascii="PragmaticaCTT" w:hAnsi="PragmaticaCTT"/>
        </w:rPr>
        <w:t>08.02</w:t>
      </w:r>
      <w:r w:rsidR="00771014">
        <w:rPr>
          <w:rFonts w:ascii="PragmaticaCTT" w:hAnsi="PragmaticaCTT"/>
        </w:rPr>
        <w:t>.2024 (</w:t>
      </w:r>
      <w:r w:rsidR="00B71B15" w:rsidRPr="00771014">
        <w:rPr>
          <w:rFonts w:ascii="PragmaticaCTT" w:hAnsi="PragmaticaCTT"/>
        </w:rPr>
        <w:t>дат</w:t>
      </w:r>
      <w:r w:rsidR="00B71B15">
        <w:rPr>
          <w:rFonts w:ascii="PragmaticaCTT" w:hAnsi="PragmaticaCTT"/>
        </w:rPr>
        <w:t>а</w:t>
      </w:r>
      <w:r w:rsidR="00B71B15" w:rsidRPr="00771014">
        <w:rPr>
          <w:rFonts w:ascii="PragmaticaCTT" w:hAnsi="PragmaticaCTT"/>
        </w:rPr>
        <w:t xml:space="preserve"> </w:t>
      </w:r>
      <w:r w:rsidR="00B71B15" w:rsidRPr="00623D49">
        <w:rPr>
          <w:rFonts w:ascii="PragmaticaCTT" w:hAnsi="PragmaticaCTT"/>
        </w:rPr>
        <w:t>складення переліку акціонерів, які мають право на участь у загальних зборах</w:t>
      </w:r>
      <w:r w:rsidR="00B71B15">
        <w:rPr>
          <w:rFonts w:ascii="PragmaticaCTT" w:hAnsi="PragmaticaCTT"/>
        </w:rPr>
        <w:t>, які відбудуться</w:t>
      </w:r>
      <w:r w:rsidR="00B71B15">
        <w:rPr>
          <w:rFonts w:ascii="PragmaticaCTT" w:hAnsi="PragmaticaCTT"/>
        </w:rPr>
        <w:t xml:space="preserve"> </w:t>
      </w:r>
      <w:r w:rsidR="00771014">
        <w:rPr>
          <w:rFonts w:ascii="PragmaticaCTT" w:hAnsi="PragmaticaCTT"/>
        </w:rPr>
        <w:t>13.02.2024):</w:t>
      </w:r>
    </w:p>
    <w:p w14:paraId="2AD7BB81" w14:textId="4D4F8E92" w:rsidR="00771014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з</w:t>
      </w:r>
      <w:r w:rsidR="00D31EA8" w:rsidRPr="00771014">
        <w:rPr>
          <w:rFonts w:ascii="PragmaticaCTT" w:hAnsi="PragmaticaCTT"/>
        </w:rPr>
        <w:t>агальна кількість простих іменних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="00D31EA8" w:rsidRPr="00771014">
        <w:rPr>
          <w:rFonts w:ascii="PragmaticaCTT" w:hAnsi="PragmaticaCTT"/>
        </w:rPr>
        <w:t xml:space="preserve">» складає: </w:t>
      </w:r>
      <w:r w:rsidR="005E28F0" w:rsidRPr="005E28F0">
        <w:rPr>
          <w:rFonts w:ascii="PragmaticaCTT" w:hAnsi="PragmaticaCTT"/>
        </w:rPr>
        <w:t>1 533 508</w:t>
      </w:r>
      <w:r w:rsidR="00D31EA8" w:rsidRPr="00771014">
        <w:rPr>
          <w:rFonts w:ascii="PragmaticaCTT" w:hAnsi="PragmaticaCTT"/>
        </w:rPr>
        <w:t xml:space="preserve"> штук, </w:t>
      </w:r>
    </w:p>
    <w:p w14:paraId="2A4B51FF" w14:textId="62C750DD" w:rsidR="00771014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загальна кількість голосуючих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складає: </w:t>
      </w:r>
      <w:r w:rsidR="00ED7FEA" w:rsidRPr="00ED7FEA">
        <w:rPr>
          <w:rFonts w:ascii="PragmaticaCTT" w:hAnsi="PragmaticaCTT"/>
        </w:rPr>
        <w:t>1 523</w:t>
      </w:r>
      <w:r w:rsidR="00ED7FEA">
        <w:rPr>
          <w:rFonts w:ascii="PragmaticaCTT" w:hAnsi="PragmaticaCTT"/>
        </w:rPr>
        <w:t> </w:t>
      </w:r>
      <w:r w:rsidR="00ED7FEA" w:rsidRPr="00ED7FEA">
        <w:rPr>
          <w:rFonts w:ascii="PragmaticaCTT" w:hAnsi="PragmaticaCTT"/>
        </w:rPr>
        <w:t>948</w:t>
      </w:r>
      <w:r w:rsidR="00ED7FEA">
        <w:rPr>
          <w:rFonts w:ascii="PragmaticaCTT" w:hAnsi="PragmaticaCTT"/>
        </w:rPr>
        <w:t xml:space="preserve"> </w:t>
      </w:r>
      <w:r w:rsidRPr="00771014">
        <w:rPr>
          <w:rFonts w:ascii="PragmaticaCTT" w:hAnsi="PragmaticaCTT"/>
        </w:rPr>
        <w:t>штук</w:t>
      </w:r>
      <w:r w:rsidR="006221DC">
        <w:rPr>
          <w:rFonts w:ascii="PragmaticaCTT" w:hAnsi="PragmaticaCTT"/>
        </w:rPr>
        <w:t>.</w:t>
      </w:r>
    </w:p>
    <w:p w14:paraId="4BC8735C" w14:textId="77777777" w:rsidR="00771014" w:rsidRDefault="00771014" w:rsidP="00771014">
      <w:pPr>
        <w:pStyle w:val="a3"/>
        <w:spacing w:line="360" w:lineRule="auto"/>
        <w:jc w:val="both"/>
        <w:rPr>
          <w:rFonts w:ascii="PragmaticaCTT" w:hAnsi="PragmaticaCTT"/>
        </w:rPr>
      </w:pPr>
    </w:p>
    <w:p w14:paraId="1D619D23" w14:textId="6033C847" w:rsidR="00D31EA8" w:rsidRPr="00771014" w:rsidRDefault="00D31EA8" w:rsidP="00771014">
      <w:p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Інший тип акцій, окрім простих іменних,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не випускало і не розміщувало. </w:t>
      </w:r>
    </w:p>
    <w:p w14:paraId="642E6923" w14:textId="77777777" w:rsidR="00D31EA8" w:rsidRDefault="00D31EA8" w:rsidP="00D31EA8"/>
    <w:p w14:paraId="63845754" w14:textId="77777777" w:rsidR="00552596" w:rsidRDefault="00552596"/>
    <w:sectPr w:rsidR="00552596" w:rsidSect="00535AA5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3A21AD"/>
    <w:rsid w:val="00440777"/>
    <w:rsid w:val="00460AAF"/>
    <w:rsid w:val="00460AB0"/>
    <w:rsid w:val="00535AA5"/>
    <w:rsid w:val="00552596"/>
    <w:rsid w:val="005E28F0"/>
    <w:rsid w:val="006221DC"/>
    <w:rsid w:val="0068539A"/>
    <w:rsid w:val="00771014"/>
    <w:rsid w:val="007944F8"/>
    <w:rsid w:val="00915717"/>
    <w:rsid w:val="00B5623C"/>
    <w:rsid w:val="00B71B15"/>
    <w:rsid w:val="00CC061D"/>
    <w:rsid w:val="00D31EA8"/>
    <w:rsid w:val="00E97801"/>
    <w:rsid w:val="00ED7FEA"/>
    <w:rsid w:val="00EE559A"/>
    <w:rsid w:val="00FF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407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10</cp:revision>
  <dcterms:created xsi:type="dcterms:W3CDTF">2024-01-25T13:19:00Z</dcterms:created>
  <dcterms:modified xsi:type="dcterms:W3CDTF">2024-02-12T15:37:00Z</dcterms:modified>
</cp:coreProperties>
</file>