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EC1E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Титульний аркуш Повідомлення (Повідомлення про інформацію)</w:t>
      </w:r>
    </w:p>
    <w:p w:rsidR="00000000" w:rsidRDefault="00EC1E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5500"/>
      </w:tblGrid>
      <w:tr w:rsidR="00000000" w:rsidRPr="00EC1EC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5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Pr="00EC1EC3" w:rsidRDefault="00EC1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</w:rPr>
            </w:pPr>
            <w:r w:rsidRPr="00EC1EC3">
              <w:rPr>
                <w:rFonts w:ascii="Times New Roman CYR" w:eastAsiaTheme="minorEastAsia" w:hAnsi="Times New Roman CYR" w:cs="Times New Roman CYR"/>
                <w:sz w:val="24"/>
                <w:szCs w:val="24"/>
              </w:rPr>
              <w:t>05.05.2023</w:t>
            </w:r>
          </w:p>
        </w:tc>
      </w:tr>
      <w:tr w:rsidR="00000000" w:rsidRPr="00EC1EC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Pr="00EC1EC3" w:rsidRDefault="00EC1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EC1EC3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(дата реєстрації емітентом електронного документа)</w:t>
            </w:r>
          </w:p>
        </w:tc>
      </w:tr>
      <w:tr w:rsidR="00000000" w:rsidRPr="00EC1EC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5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Pr="00EC1EC3" w:rsidRDefault="00EC1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</w:rPr>
            </w:pPr>
            <w:r w:rsidRPr="00EC1EC3">
              <w:rPr>
                <w:rFonts w:ascii="Times New Roman CYR" w:eastAsiaTheme="minorEastAsia" w:hAnsi="Times New Roman CYR" w:cs="Times New Roman CYR"/>
                <w:sz w:val="24"/>
                <w:szCs w:val="24"/>
              </w:rPr>
              <w:t>№ 17</w:t>
            </w:r>
          </w:p>
        </w:tc>
      </w:tr>
      <w:tr w:rsidR="00000000" w:rsidRPr="00EC1EC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Pr="00EC1EC3" w:rsidRDefault="00EC1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EC1EC3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(вихідний реєстраційний номер електронного документа)</w:t>
            </w:r>
          </w:p>
        </w:tc>
      </w:tr>
    </w:tbl>
    <w:p w:rsidR="00000000" w:rsidRDefault="00EC1E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10580"/>
      </w:tblGrid>
      <w:tr w:rsidR="00000000" w:rsidRPr="00EC1EC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Pr="00EC1EC3" w:rsidRDefault="00EC1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</w:rPr>
            </w:pPr>
            <w:r w:rsidRPr="00EC1EC3">
              <w:rPr>
                <w:rFonts w:ascii="Times New Roman CYR" w:eastAsiaTheme="minorEastAsia" w:hAnsi="Times New Roman CYR" w:cs="Times New Roman CYR"/>
                <w:sz w:val="24"/>
                <w:szCs w:val="24"/>
              </w:rPr>
              <w:t>Підтверджую ідентичність та достовірність інформації, що розкрита відповідно до вимог Положення про розкриття інформації емітентами цінних паперів, затвердженого рішенням Національної комісії з цінних паперів та фондового ринку від 03 грудня 2013 року № 28</w:t>
            </w:r>
            <w:r w:rsidRPr="00EC1EC3">
              <w:rPr>
                <w:rFonts w:ascii="Times New Roman CYR" w:eastAsiaTheme="minorEastAsia" w:hAnsi="Times New Roman CYR" w:cs="Times New Roman CYR"/>
                <w:sz w:val="24"/>
                <w:szCs w:val="24"/>
              </w:rPr>
              <w:t>26, зареєстрованого в Міністерстві юстиції України 24 грудня 2013 року за № 2180/24712 (із змінами).</w:t>
            </w:r>
          </w:p>
        </w:tc>
      </w:tr>
    </w:tbl>
    <w:p w:rsidR="00000000" w:rsidRDefault="00EC1E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4140"/>
        <w:gridCol w:w="236"/>
        <w:gridCol w:w="1354"/>
        <w:gridCol w:w="236"/>
        <w:gridCol w:w="4654"/>
      </w:tblGrid>
      <w:tr w:rsidR="00000000" w:rsidRPr="00EC1EC3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414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Pr="00EC1EC3" w:rsidRDefault="00EC1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</w:rPr>
            </w:pPr>
            <w:r w:rsidRPr="00EC1EC3">
              <w:rPr>
                <w:rFonts w:ascii="Times New Roman CYR" w:eastAsiaTheme="minorEastAsia" w:hAnsi="Times New Roman CYR" w:cs="Times New Roman CYR"/>
                <w:sz w:val="24"/>
                <w:szCs w:val="24"/>
              </w:rPr>
              <w:t>директор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EC1EC3" w:rsidRDefault="00EC1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Pr="00EC1EC3" w:rsidRDefault="00EC1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EC1EC3" w:rsidRDefault="00EC1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</w:rPr>
            </w:pPr>
          </w:p>
        </w:tc>
        <w:tc>
          <w:tcPr>
            <w:tcW w:w="465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Pr="00EC1EC3" w:rsidRDefault="00EC1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</w:rPr>
            </w:pPr>
            <w:r w:rsidRPr="00EC1EC3">
              <w:rPr>
                <w:rFonts w:ascii="Times New Roman CYR" w:eastAsiaTheme="minorEastAsia" w:hAnsi="Times New Roman CYR" w:cs="Times New Roman CYR"/>
                <w:sz w:val="24"/>
                <w:szCs w:val="24"/>
              </w:rPr>
              <w:t>Войтанiк Валерiй Олексiйович</w:t>
            </w:r>
          </w:p>
        </w:tc>
      </w:tr>
      <w:tr w:rsidR="00000000" w:rsidRPr="00EC1EC3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EC1EC3" w:rsidRDefault="00EC1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EC1EC3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(посада)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EC1EC3" w:rsidRDefault="00EC1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EC1EC3" w:rsidRDefault="00EC1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EC1EC3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(підпис)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EC1EC3" w:rsidRDefault="00EC1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</w:p>
        </w:tc>
        <w:tc>
          <w:tcPr>
            <w:tcW w:w="4654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EC1EC3" w:rsidRDefault="00EC1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EC1EC3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(прізвище та ініціали керівника або уповноваженої особи емітента)</w:t>
            </w:r>
          </w:p>
        </w:tc>
      </w:tr>
    </w:tbl>
    <w:p w:rsidR="00000000" w:rsidRDefault="00EC1E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</w:p>
    <w:p w:rsidR="00000000" w:rsidRDefault="00EC1E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Особлива інформація (інформація про іпотечні цінні папери, сертифікати фонду операцій з нерухомістю) емітента</w:t>
      </w:r>
    </w:p>
    <w:p w:rsidR="00000000" w:rsidRDefault="00EC1E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000000" w:rsidRDefault="00EC1E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>І. Загальні відомості</w:t>
      </w:r>
    </w:p>
    <w:p w:rsidR="00000000" w:rsidRDefault="00EC1E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1. Повне найменування емітента:</w:t>
      </w:r>
    </w:p>
    <w:p w:rsidR="00000000" w:rsidRDefault="00EC1E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Приватне акцiонерне товариство "Волинська фiрма "Одяг"</w:t>
      </w:r>
    </w:p>
    <w:p w:rsidR="00000000" w:rsidRDefault="00EC1E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2. Організаційно-правова форма:</w:t>
      </w:r>
    </w:p>
    <w:p w:rsidR="00000000" w:rsidRDefault="00EC1E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</w:r>
      <w:r>
        <w:rPr>
          <w:rFonts w:ascii="Times New Roman CYR" w:hAnsi="Times New Roman CYR" w:cs="Times New Roman CYR"/>
          <w:sz w:val="24"/>
          <w:szCs w:val="24"/>
        </w:rPr>
        <w:t>Приватне акціонерне товариство</w:t>
      </w:r>
    </w:p>
    <w:p w:rsidR="00000000" w:rsidRDefault="00EC1E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3. Місцезнаходження:</w:t>
      </w:r>
    </w:p>
    <w:p w:rsidR="00000000" w:rsidRDefault="00EC1E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43020, Волинська обл., м. Луцьк, Рiвненська, 44</w:t>
      </w:r>
    </w:p>
    <w:p w:rsidR="00000000" w:rsidRDefault="00EC1E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4. Ідентифікаційний код юридичної особи:</w:t>
      </w:r>
    </w:p>
    <w:p w:rsidR="00000000" w:rsidRDefault="00EC1E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01554158</w:t>
      </w:r>
    </w:p>
    <w:p w:rsidR="00000000" w:rsidRDefault="00EC1E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5. Міжміський код та телефон, факс:</w:t>
      </w:r>
    </w:p>
    <w:p w:rsidR="00000000" w:rsidRDefault="00EC1E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(0332) 729 344, (0332) 240 542</w:t>
      </w:r>
    </w:p>
    <w:p w:rsidR="00000000" w:rsidRDefault="00EC1E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6. Адреса електронної пошти:</w:t>
      </w:r>
    </w:p>
    <w:p w:rsidR="00000000" w:rsidRDefault="00EC1E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baza-l</w:t>
      </w:r>
      <w:r>
        <w:rPr>
          <w:rFonts w:ascii="Times New Roman CYR" w:hAnsi="Times New Roman CYR" w:cs="Times New Roman CYR"/>
          <w:sz w:val="24"/>
          <w:szCs w:val="24"/>
        </w:rPr>
        <w:t>utsk@ukr.net</w:t>
      </w:r>
    </w:p>
    <w:p w:rsidR="00000000" w:rsidRDefault="00EC1E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7. Найменування, ідентифікаційний код юридичної особи, країна реєстрації юридичної особи та номер свідоцтва про включення до Реєстру осіб, уповноважених надавати інформаційні послуги на фондовому ринку, особи, яка проводить діяльність з оприлю</w:t>
      </w:r>
      <w:r>
        <w:rPr>
          <w:rFonts w:ascii="Times New Roman CYR" w:hAnsi="Times New Roman CYR" w:cs="Times New Roman CYR"/>
          <w:sz w:val="24"/>
          <w:szCs w:val="24"/>
        </w:rPr>
        <w:t>днення регульованої інформації від імені учасника фондового ринку (у разі здійснення оприлюднення):</w:t>
      </w:r>
    </w:p>
    <w:p w:rsidR="00000000" w:rsidRDefault="00EC1E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</w:r>
    </w:p>
    <w:p w:rsidR="00000000" w:rsidRDefault="00EC1E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8. Найменування, ідентифікаційний код юридичної особи, країна реєстрації юридичної особи та номер свідоцтва про включення до Реєстру осіб, уповноважених н</w:t>
      </w:r>
      <w:r>
        <w:rPr>
          <w:rFonts w:ascii="Times New Roman CYR" w:hAnsi="Times New Roman CYR" w:cs="Times New Roman CYR"/>
          <w:sz w:val="24"/>
          <w:szCs w:val="24"/>
        </w:rPr>
        <w:t>адавати інформаційні послуги на фондовому ринку, особи, яка здійснює подання звітності та/або адміністративних даних до Національної комісії з цінних паперів та фондового ринку (у разі, якщо емітент не подає Інформацію до Національної комісії з цінних папе</w:t>
      </w:r>
      <w:r>
        <w:rPr>
          <w:rFonts w:ascii="Times New Roman CYR" w:hAnsi="Times New Roman CYR" w:cs="Times New Roman CYR"/>
          <w:sz w:val="24"/>
          <w:szCs w:val="24"/>
        </w:rPr>
        <w:t>рів та фондового ринку безпосередньо):</w:t>
      </w:r>
    </w:p>
    <w:p w:rsidR="00000000" w:rsidRDefault="00EC1E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Державна установа "Агентство з розвитку інфраструктури фондового ринку України", 21676262, Україна, DR/00002/ARM</w:t>
      </w:r>
    </w:p>
    <w:p w:rsidR="00000000" w:rsidRDefault="00EC1E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</w:p>
    <w:p w:rsidR="00000000" w:rsidRDefault="00EC1E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ІІ. Дані про дату та місце оприлюднення Повідомлення (Повідомлення про інформацію) </w:t>
      </w:r>
    </w:p>
    <w:p w:rsidR="00000000" w:rsidRDefault="00EC1E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4450"/>
        <w:gridCol w:w="4130"/>
        <w:gridCol w:w="2000"/>
      </w:tblGrid>
      <w:tr w:rsidR="00000000" w:rsidRPr="00EC1EC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4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Pr="00EC1EC3" w:rsidRDefault="00EC1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</w:rPr>
            </w:pPr>
            <w:r w:rsidRPr="00EC1EC3">
              <w:rPr>
                <w:rFonts w:ascii="Times New Roman CYR" w:eastAsiaTheme="minorEastAsia" w:hAnsi="Times New Roman CYR" w:cs="Times New Roman CYR"/>
                <w:sz w:val="24"/>
                <w:szCs w:val="24"/>
              </w:rPr>
              <w:t>Повідомлення розм</w:t>
            </w:r>
            <w:r w:rsidRPr="00EC1EC3">
              <w:rPr>
                <w:rFonts w:ascii="Times New Roman CYR" w:eastAsiaTheme="minorEastAsia" w:hAnsi="Times New Roman CYR" w:cs="Times New Roman CYR"/>
                <w:sz w:val="24"/>
                <w:szCs w:val="24"/>
              </w:rPr>
              <w:t>іщено на власному веб-сайті учасника фондового ринку</w:t>
            </w:r>
          </w:p>
        </w:tc>
        <w:tc>
          <w:tcPr>
            <w:tcW w:w="41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Pr="00EC1EC3" w:rsidRDefault="00EC1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</w:rPr>
            </w:pPr>
            <w:r w:rsidRPr="00EC1EC3">
              <w:rPr>
                <w:rFonts w:ascii="Times New Roman CYR" w:eastAsiaTheme="minorEastAsia" w:hAnsi="Times New Roman CYR" w:cs="Times New Roman CYR"/>
                <w:sz w:val="24"/>
                <w:szCs w:val="24"/>
              </w:rPr>
              <w:t>01554158.infosite.com.ua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Pr="00EC1EC3" w:rsidRDefault="00EC1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</w:rPr>
            </w:pPr>
            <w:r w:rsidRPr="00EC1EC3">
              <w:rPr>
                <w:rFonts w:ascii="Times New Roman CYR" w:eastAsiaTheme="minorEastAsia" w:hAnsi="Times New Roman CYR" w:cs="Times New Roman CYR"/>
                <w:sz w:val="24"/>
                <w:szCs w:val="24"/>
              </w:rPr>
              <w:t>05.05.2023</w:t>
            </w:r>
          </w:p>
        </w:tc>
      </w:tr>
      <w:tr w:rsidR="00000000" w:rsidRPr="00EC1EC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4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Pr="00EC1EC3" w:rsidRDefault="00EC1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Pr="00EC1EC3" w:rsidRDefault="00EC1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EC1EC3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(URL-адреса веб-сайту)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Pr="00EC1EC3" w:rsidRDefault="00EC1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EC1EC3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(дата)</w:t>
            </w:r>
          </w:p>
        </w:tc>
      </w:tr>
    </w:tbl>
    <w:p w:rsidR="00000000" w:rsidRDefault="00EC1E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  <w:sectPr w:rsidR="00000000">
          <w:pgSz w:w="12240" w:h="15840"/>
          <w:pgMar w:top="850" w:right="850" w:bottom="850" w:left="850" w:header="720" w:footer="720" w:gutter="0"/>
          <w:cols w:space="720"/>
          <w:noEndnote/>
        </w:sectPr>
      </w:pPr>
    </w:p>
    <w:p w:rsidR="00000000" w:rsidRDefault="00EC1E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lastRenderedPageBreak/>
        <w:t>Відомості про прийняття рішення про попереднє надання згоди на вчинення значних правочинів</w:t>
      </w:r>
    </w:p>
    <w:p w:rsidR="00000000" w:rsidRDefault="00EC1E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0" w:type="auto"/>
        <w:tblInd w:w="-35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762"/>
        <w:gridCol w:w="1300"/>
        <w:gridCol w:w="2500"/>
        <w:gridCol w:w="2500"/>
        <w:gridCol w:w="3400"/>
      </w:tblGrid>
      <w:tr w:rsidR="00000000" w:rsidRPr="00EC1EC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7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Pr="00EC1EC3" w:rsidRDefault="00EC1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</w:pPr>
            <w:r w:rsidRPr="00EC1EC3"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Pr="00EC1EC3" w:rsidRDefault="00EC1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</w:pPr>
            <w:r w:rsidRPr="00EC1EC3"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  <w:t>Дата прийняття рішення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Pr="00EC1EC3" w:rsidRDefault="00EC1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</w:pPr>
            <w:r w:rsidRPr="00EC1EC3"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  <w:t>Гранична сукупна вартість правочинів (тис.грн)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Pr="00EC1EC3" w:rsidRDefault="00EC1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</w:pPr>
            <w:r w:rsidRPr="00EC1EC3"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  <w:t>Вартість активів емітента за даними останньої річної фінансової звітності (тис.грн)</w:t>
            </w:r>
          </w:p>
        </w:tc>
        <w:tc>
          <w:tcPr>
            <w:tcW w:w="3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00000" w:rsidRPr="00EC1EC3" w:rsidRDefault="00EC1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</w:pPr>
            <w:r w:rsidRPr="00EC1EC3"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  <w:t>Співвідношення граничної сукупної вартості правочинів до вартості активів емітента за даними останньої річної фінансової звіт</w:t>
            </w:r>
            <w:r w:rsidRPr="00EC1EC3"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  <w:t>ності (у відсотках)</w:t>
            </w:r>
          </w:p>
        </w:tc>
      </w:tr>
      <w:tr w:rsidR="00000000" w:rsidRPr="00EC1EC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7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Pr="00EC1EC3" w:rsidRDefault="00EC1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EC1EC3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1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Pr="00EC1EC3" w:rsidRDefault="00EC1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EC1EC3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2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Pr="00EC1EC3" w:rsidRDefault="00EC1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EC1EC3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3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Pr="00EC1EC3" w:rsidRDefault="00EC1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EC1EC3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4</w:t>
            </w:r>
          </w:p>
        </w:tc>
        <w:tc>
          <w:tcPr>
            <w:tcW w:w="3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00000" w:rsidRPr="00EC1EC3" w:rsidRDefault="00EC1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EC1EC3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5</w:t>
            </w:r>
          </w:p>
        </w:tc>
      </w:tr>
      <w:tr w:rsidR="00000000" w:rsidRPr="00EC1EC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7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EC1EC3" w:rsidRDefault="00EC1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EC1EC3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1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EC1EC3" w:rsidRDefault="00EC1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EC1EC3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04.05.2023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EC1EC3" w:rsidRDefault="00EC1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EC1EC3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30 000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EC1EC3" w:rsidRDefault="00EC1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EC1EC3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1 836</w:t>
            </w:r>
          </w:p>
        </w:tc>
        <w:tc>
          <w:tcPr>
            <w:tcW w:w="3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00000" w:rsidRPr="00EC1EC3" w:rsidRDefault="00EC1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EC1EC3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1 634</w:t>
            </w:r>
          </w:p>
        </w:tc>
      </w:tr>
      <w:tr w:rsidR="00000000" w:rsidRPr="00EC1EC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2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Pr="00EC1EC3" w:rsidRDefault="00EC1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</w:pPr>
            <w:r w:rsidRPr="00EC1EC3"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  <w:t>Зміст інформації:</w:t>
            </w:r>
          </w:p>
        </w:tc>
      </w:tr>
      <w:tr w:rsidR="00000000" w:rsidRPr="00EC1EC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2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Pr="00EC1EC3" w:rsidRDefault="00EC1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EC1EC3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На загальних зборах акціонерів, які проводились дистанційно  28.04.2023р. (дата складання протоколів про підсумки голосування 04.05.2023р.) прийняте рішення :</w:t>
            </w:r>
          </w:p>
          <w:p w:rsidR="00000000" w:rsidRPr="00EC1EC3" w:rsidRDefault="00EC1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EC1EC3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Надати згоду на вчинення Товариством значних правочинів в період з 28.04.2023 року по 28.04.2024 року (включно), вартість яких перевищує 25 відсотків вартості активів (включаючи правочини, що становлять 50 і більше відсотків вартості активів)  за даними ос</w:t>
            </w:r>
            <w:r w:rsidRPr="00EC1EC3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танньої річної фінансової звітності акціонерного товариства .</w:t>
            </w:r>
          </w:p>
          <w:p w:rsidR="00000000" w:rsidRPr="00EC1EC3" w:rsidRDefault="00EC1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EC1EC3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Гранична  сукупна вартість  правочинів становить 30 ( тридцять) мільйонів гривень.  Характер правочинів одержання кредитів/позик (прийняття грошових зобов'язань); передача нерухомого майна (майн</w:t>
            </w:r>
            <w:r w:rsidRPr="00EC1EC3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ових прав) Товариства в заставу/іпотеку, як внеску до статутного капіталу та/або укладення інших договорів; купівля-продаж (поставка) майна (в тому числі нерухомого майна); відступлення права вимоги та/або переведення боргу; інші господарські правочини, як</w:t>
            </w:r>
            <w:r w:rsidRPr="00EC1EC3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 xml:space="preserve">і пов'язані з діяльністю Товариства і в яких воно виступає будь-якою із сторін. </w:t>
            </w:r>
          </w:p>
          <w:p w:rsidR="00000000" w:rsidRPr="00EC1EC3" w:rsidRDefault="00EC1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EC1EC3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Загальна кількість голосуючих акцій  3161  штук, кількість голосуючих акцій, що зареєстровані для участі у загальних зборах    2444   штук , кількість голосуючих акцій, що про</w:t>
            </w:r>
            <w:r w:rsidRPr="00EC1EC3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голосували "за"  прийняття рішення   2444 штук; "проти"  - 0 штук.</w:t>
            </w:r>
          </w:p>
        </w:tc>
      </w:tr>
    </w:tbl>
    <w:p w:rsidR="00EC1EC3" w:rsidRDefault="00EC1E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</w:p>
    <w:sectPr w:rsidR="00EC1EC3">
      <w:pgSz w:w="12240" w:h="15840"/>
      <w:pgMar w:top="850" w:right="850" w:bottom="850" w:left="14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21ED"/>
    <w:rsid w:val="008821ED"/>
    <w:rsid w:val="00EC1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603</Words>
  <Characters>3442</Characters>
  <Application>Microsoft Office Word</Application>
  <DocSecurity>0</DocSecurity>
  <Lines>28</Lines>
  <Paragraphs>8</Paragraphs>
  <ScaleCrop>false</ScaleCrop>
  <Company>Microsoft</Company>
  <LinksUpToDate>false</LinksUpToDate>
  <CharactersWithSpaces>4037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Best</cp:lastModifiedBy>
  <cp:revision>2</cp:revision>
  <dcterms:created xsi:type="dcterms:W3CDTF">2023-05-05T10:52:00Z</dcterms:created>
  <dcterms:modified xsi:type="dcterms:W3CDTF">2023-05-05T10:52:00Z</dcterms:modified>
</cp:coreProperties>
</file>