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4CF4" w:rsidRPr="004F269B" w:rsidRDefault="009905AC" w:rsidP="009815F6">
      <w:pPr>
        <w:jc w:val="center"/>
        <w:rPr>
          <w:sz w:val="22"/>
          <w:szCs w:val="22"/>
        </w:rPr>
      </w:pPr>
      <w:r w:rsidRPr="004F269B">
        <w:rPr>
          <w:b/>
          <w:sz w:val="22"/>
          <w:szCs w:val="22"/>
        </w:rPr>
        <w:t xml:space="preserve">Повідомлення про проведення </w:t>
      </w:r>
      <w:r w:rsidR="009815F6" w:rsidRPr="004F269B">
        <w:rPr>
          <w:b/>
          <w:sz w:val="22"/>
          <w:szCs w:val="22"/>
        </w:rPr>
        <w:t>річних</w:t>
      </w:r>
      <w:r w:rsidRPr="004F269B">
        <w:rPr>
          <w:b/>
          <w:sz w:val="22"/>
          <w:szCs w:val="22"/>
        </w:rPr>
        <w:t xml:space="preserve"> загальних зборів акціонерів</w:t>
      </w:r>
    </w:p>
    <w:p w:rsidR="008D4CF4" w:rsidRPr="004F269B" w:rsidRDefault="008D4CF4">
      <w:pPr>
        <w:jc w:val="center"/>
        <w:rPr>
          <w:sz w:val="22"/>
          <w:szCs w:val="22"/>
        </w:rPr>
      </w:pPr>
    </w:p>
    <w:p w:rsidR="008D4CF4" w:rsidRPr="004F269B" w:rsidRDefault="00DD0836" w:rsidP="00B32F51">
      <w:pPr>
        <w:ind w:firstLine="708"/>
        <w:jc w:val="both"/>
        <w:rPr>
          <w:sz w:val="22"/>
          <w:szCs w:val="22"/>
        </w:rPr>
      </w:pPr>
      <w:r>
        <w:rPr>
          <w:rFonts w:ascii="Times New Roman CYR" w:hAnsi="Times New Roman CYR" w:cs="Times New Roman CYR"/>
          <w:sz w:val="24"/>
          <w:szCs w:val="24"/>
        </w:rPr>
        <w:t>Приватне акцiонерне товариство "Волинська фiрма "Одяг"</w:t>
      </w:r>
      <w:r w:rsidR="00877A67">
        <w:rPr>
          <w:rFonts w:ascii="Times New Roman CYR" w:hAnsi="Times New Roman CYR" w:cs="Times New Roman CYR"/>
          <w:sz w:val="24"/>
          <w:szCs w:val="24"/>
        </w:rPr>
        <w:t>,</w:t>
      </w:r>
      <w:r w:rsidR="009905AC" w:rsidRPr="004F269B">
        <w:rPr>
          <w:bCs/>
          <w:sz w:val="22"/>
          <w:szCs w:val="22"/>
        </w:rPr>
        <w:t xml:space="preserve"> </w:t>
      </w:r>
      <w:r w:rsidR="00877A67">
        <w:rPr>
          <w:bCs/>
          <w:sz w:val="22"/>
          <w:szCs w:val="22"/>
        </w:rPr>
        <w:t>(</w:t>
      </w:r>
      <w:r w:rsidR="009905AC" w:rsidRPr="004F269B">
        <w:rPr>
          <w:bCs/>
          <w:sz w:val="22"/>
          <w:szCs w:val="22"/>
        </w:rPr>
        <w:t>місцез</w:t>
      </w:r>
      <w:r w:rsidR="009905AC" w:rsidRPr="004F269B">
        <w:rPr>
          <w:sz w:val="22"/>
          <w:szCs w:val="22"/>
        </w:rPr>
        <w:t>находження Товариства:</w:t>
      </w:r>
      <w:r w:rsidRPr="00DD0836">
        <w:rPr>
          <w:rFonts w:ascii="Times New Roman CYR" w:hAnsi="Times New Roman CYR" w:cs="Times New Roman CYR"/>
          <w:sz w:val="24"/>
          <w:szCs w:val="24"/>
        </w:rPr>
        <w:t xml:space="preserve"> </w:t>
      </w:r>
      <w:r>
        <w:rPr>
          <w:rFonts w:ascii="Times New Roman CYR" w:hAnsi="Times New Roman CYR" w:cs="Times New Roman CYR"/>
          <w:sz w:val="24"/>
          <w:szCs w:val="24"/>
        </w:rPr>
        <w:t>43020, Україна, Волинська обл., м. Луцьк, вул. Рiвненська, 44</w:t>
      </w:r>
      <w:r w:rsidR="009905AC" w:rsidRPr="004F269B">
        <w:rPr>
          <w:sz w:val="22"/>
          <w:szCs w:val="22"/>
        </w:rPr>
        <w:t>,</w:t>
      </w:r>
      <w:r w:rsidR="009905AC" w:rsidRPr="004F269B">
        <w:rPr>
          <w:b/>
          <w:sz w:val="22"/>
          <w:szCs w:val="22"/>
        </w:rPr>
        <w:t xml:space="preserve"> </w:t>
      </w:r>
      <w:r w:rsidR="009905AC" w:rsidRPr="004F269B">
        <w:rPr>
          <w:sz w:val="22"/>
          <w:szCs w:val="22"/>
        </w:rPr>
        <w:t>ідентифікаційний код</w:t>
      </w:r>
      <w:r w:rsidR="00877A67" w:rsidRPr="00877A67">
        <w:rPr>
          <w:sz w:val="22"/>
          <w:szCs w:val="22"/>
        </w:rPr>
        <w:t xml:space="preserve"> </w:t>
      </w:r>
      <w:r>
        <w:rPr>
          <w:rFonts w:ascii="Times New Roman CYR" w:hAnsi="Times New Roman CYR" w:cs="Times New Roman CYR"/>
          <w:sz w:val="24"/>
          <w:szCs w:val="24"/>
        </w:rPr>
        <w:t>01554158</w:t>
      </w:r>
      <w:r w:rsidR="009905AC" w:rsidRPr="004F269B">
        <w:rPr>
          <w:sz w:val="22"/>
          <w:szCs w:val="22"/>
        </w:rPr>
        <w:t xml:space="preserve">, далі – Товариство) повідомляє про скликання </w:t>
      </w:r>
      <w:r w:rsidR="00B32F51" w:rsidRPr="004F269B">
        <w:rPr>
          <w:sz w:val="22"/>
          <w:szCs w:val="22"/>
        </w:rPr>
        <w:t>річних</w:t>
      </w:r>
      <w:r w:rsidR="009905AC" w:rsidRPr="004F269B">
        <w:rPr>
          <w:sz w:val="22"/>
          <w:szCs w:val="22"/>
        </w:rPr>
        <w:t xml:space="preserve"> загальних зборів акціонерів Товариства (далі – загальні збори), які будуть проведені дистанційно у порядку, передбаченому </w:t>
      </w:r>
      <w:r w:rsidR="006156BA" w:rsidRPr="004F269B">
        <w:rPr>
          <w:sz w:val="22"/>
          <w:szCs w:val="22"/>
        </w:rPr>
        <w:t>П</w:t>
      </w:r>
      <w:r w:rsidR="009905AC" w:rsidRPr="004F269B">
        <w:rPr>
          <w:sz w:val="22"/>
          <w:szCs w:val="22"/>
        </w:rPr>
        <w:t xml:space="preserve">орядком скликання та дистанційного проведення загальних зборів акціонерів, затвердженим рішенням Національної комісії з цінних паперів та фондового ринку від </w:t>
      </w:r>
      <w:r w:rsidR="006156BA" w:rsidRPr="004F269B">
        <w:rPr>
          <w:sz w:val="22"/>
          <w:szCs w:val="22"/>
        </w:rPr>
        <w:t>06</w:t>
      </w:r>
      <w:r w:rsidR="009905AC" w:rsidRPr="004F269B">
        <w:rPr>
          <w:sz w:val="22"/>
          <w:szCs w:val="22"/>
        </w:rPr>
        <w:t>.</w:t>
      </w:r>
      <w:r w:rsidR="006156BA" w:rsidRPr="004F269B">
        <w:rPr>
          <w:sz w:val="22"/>
          <w:szCs w:val="22"/>
        </w:rPr>
        <w:t>03</w:t>
      </w:r>
      <w:r w:rsidR="009905AC" w:rsidRPr="004F269B">
        <w:rPr>
          <w:sz w:val="22"/>
          <w:szCs w:val="22"/>
        </w:rPr>
        <w:t>.</w:t>
      </w:r>
      <w:r w:rsidR="006156BA" w:rsidRPr="004F269B">
        <w:rPr>
          <w:sz w:val="22"/>
          <w:szCs w:val="22"/>
        </w:rPr>
        <w:t xml:space="preserve">2023 </w:t>
      </w:r>
      <w:r w:rsidR="009905AC" w:rsidRPr="004F269B">
        <w:rPr>
          <w:sz w:val="22"/>
          <w:szCs w:val="22"/>
        </w:rPr>
        <w:t>№</w:t>
      </w:r>
      <w:r w:rsidR="006156BA" w:rsidRPr="004F269B">
        <w:rPr>
          <w:sz w:val="22"/>
          <w:szCs w:val="22"/>
        </w:rPr>
        <w:t>23</w:t>
      </w:r>
      <w:r w:rsidR="009905AC" w:rsidRPr="004F269B">
        <w:rPr>
          <w:sz w:val="22"/>
          <w:szCs w:val="22"/>
        </w:rPr>
        <w:t xml:space="preserve">6 (далі – </w:t>
      </w:r>
      <w:r w:rsidR="006156BA" w:rsidRPr="004F269B">
        <w:rPr>
          <w:sz w:val="22"/>
          <w:szCs w:val="22"/>
        </w:rPr>
        <w:t>П</w:t>
      </w:r>
      <w:r w:rsidR="009905AC" w:rsidRPr="004F269B">
        <w:rPr>
          <w:sz w:val="22"/>
          <w:szCs w:val="22"/>
        </w:rPr>
        <w:t xml:space="preserve">орядок). </w:t>
      </w:r>
    </w:p>
    <w:p w:rsidR="008D4CF4" w:rsidRPr="004F269B" w:rsidRDefault="009905AC" w:rsidP="00B32F51">
      <w:pPr>
        <w:widowControl/>
        <w:pBdr>
          <w:top w:val="nil"/>
          <w:left w:val="nil"/>
          <w:bottom w:val="nil"/>
          <w:right w:val="nil"/>
          <w:between w:val="nil"/>
        </w:pBdr>
        <w:ind w:firstLine="708"/>
        <w:jc w:val="both"/>
        <w:rPr>
          <w:color w:val="000000"/>
          <w:sz w:val="22"/>
          <w:szCs w:val="22"/>
        </w:rPr>
      </w:pPr>
      <w:r w:rsidRPr="004F269B">
        <w:rPr>
          <w:color w:val="000000"/>
          <w:sz w:val="22"/>
          <w:szCs w:val="22"/>
        </w:rPr>
        <w:t>Дата проведення загальних зборів (дата завершення голосуван</w:t>
      </w:r>
      <w:r w:rsidR="00B32F51" w:rsidRPr="004F269B">
        <w:rPr>
          <w:color w:val="000000"/>
          <w:sz w:val="22"/>
          <w:szCs w:val="22"/>
        </w:rPr>
        <w:t xml:space="preserve">ня) </w:t>
      </w:r>
      <w:r w:rsidR="00063EEF" w:rsidRPr="004F269B">
        <w:rPr>
          <w:color w:val="000000"/>
          <w:sz w:val="22"/>
          <w:szCs w:val="22"/>
        </w:rPr>
        <w:t xml:space="preserve">– </w:t>
      </w:r>
      <w:r w:rsidR="001170AB">
        <w:rPr>
          <w:sz w:val="22"/>
          <w:szCs w:val="22"/>
        </w:rPr>
        <w:t>3</w:t>
      </w:r>
      <w:r w:rsidR="00555503">
        <w:rPr>
          <w:sz w:val="22"/>
          <w:szCs w:val="22"/>
        </w:rPr>
        <w:t>0</w:t>
      </w:r>
      <w:r w:rsidRPr="004F269B">
        <w:rPr>
          <w:color w:val="000000"/>
          <w:sz w:val="22"/>
          <w:szCs w:val="22"/>
        </w:rPr>
        <w:t xml:space="preserve"> </w:t>
      </w:r>
      <w:r w:rsidR="000369FE" w:rsidRPr="004F269B">
        <w:rPr>
          <w:color w:val="000000"/>
          <w:sz w:val="22"/>
          <w:szCs w:val="22"/>
        </w:rPr>
        <w:t>квітня</w:t>
      </w:r>
      <w:r w:rsidR="00B32F51" w:rsidRPr="004F269B">
        <w:rPr>
          <w:color w:val="000000"/>
          <w:sz w:val="22"/>
          <w:szCs w:val="22"/>
        </w:rPr>
        <w:t xml:space="preserve"> 202</w:t>
      </w:r>
      <w:r w:rsidR="001170AB">
        <w:rPr>
          <w:color w:val="000000"/>
          <w:sz w:val="22"/>
          <w:szCs w:val="22"/>
        </w:rPr>
        <w:t>6</w:t>
      </w:r>
      <w:r w:rsidRPr="004F269B">
        <w:rPr>
          <w:color w:val="000000"/>
          <w:sz w:val="22"/>
          <w:szCs w:val="22"/>
        </w:rPr>
        <w:t xml:space="preserve"> року.</w:t>
      </w:r>
    </w:p>
    <w:p w:rsidR="008D4CF4" w:rsidRPr="004F269B" w:rsidRDefault="009905AC" w:rsidP="00677773">
      <w:pPr>
        <w:widowControl/>
        <w:pBdr>
          <w:top w:val="nil"/>
          <w:left w:val="nil"/>
          <w:bottom w:val="nil"/>
          <w:right w:val="nil"/>
          <w:between w:val="nil"/>
        </w:pBdr>
        <w:ind w:firstLine="708"/>
        <w:jc w:val="both"/>
        <w:rPr>
          <w:color w:val="000000"/>
          <w:sz w:val="22"/>
          <w:szCs w:val="22"/>
        </w:rPr>
      </w:pPr>
      <w:r w:rsidRPr="004F269B">
        <w:rPr>
          <w:color w:val="000000"/>
          <w:sz w:val="22"/>
          <w:szCs w:val="22"/>
        </w:rPr>
        <w:t>Бюлетені для голосування розміщуватимуться у вільному для акціонерів доступі на сторінці</w:t>
      </w:r>
      <w:r w:rsidR="00620F93" w:rsidRPr="004F269B">
        <w:rPr>
          <w:color w:val="000000"/>
          <w:sz w:val="22"/>
          <w:szCs w:val="22"/>
        </w:rPr>
        <w:t xml:space="preserve"> </w:t>
      </w:r>
      <w:r w:rsidR="00DD0836">
        <w:rPr>
          <w:rFonts w:ascii="Times New Roman CYR" w:hAnsi="Times New Roman CYR" w:cs="Times New Roman CYR"/>
          <w:sz w:val="24"/>
          <w:szCs w:val="24"/>
        </w:rPr>
        <w:t>http://01554158.infosite.com.ua.</w:t>
      </w:r>
    </w:p>
    <w:p w:rsidR="00E14146" w:rsidRPr="004F269B" w:rsidRDefault="00E14146" w:rsidP="001B2A0D">
      <w:pPr>
        <w:pStyle w:val="a5"/>
        <w:ind w:firstLine="708"/>
        <w:jc w:val="both"/>
        <w:rPr>
          <w:color w:val="000000"/>
          <w:sz w:val="22"/>
          <w:szCs w:val="22"/>
        </w:rPr>
      </w:pPr>
      <w:r w:rsidRPr="004F269B">
        <w:rPr>
          <w:sz w:val="22"/>
          <w:szCs w:val="22"/>
        </w:rPr>
        <w:t xml:space="preserve">Дата розміщення єдиного бюлетеня </w:t>
      </w:r>
      <w:r w:rsidR="001B2A0D" w:rsidRPr="004F269B">
        <w:rPr>
          <w:sz w:val="22"/>
          <w:szCs w:val="22"/>
        </w:rPr>
        <w:t xml:space="preserve">для голосування (щодо </w:t>
      </w:r>
      <w:r w:rsidR="001B2A0D" w:rsidRPr="004F269B">
        <w:rPr>
          <w:spacing w:val="-7"/>
          <w:sz w:val="22"/>
          <w:szCs w:val="22"/>
        </w:rPr>
        <w:t xml:space="preserve">інших </w:t>
      </w:r>
      <w:r w:rsidR="001B2A0D" w:rsidRPr="004F269B">
        <w:rPr>
          <w:spacing w:val="-4"/>
          <w:sz w:val="22"/>
          <w:szCs w:val="22"/>
        </w:rPr>
        <w:t>питань</w:t>
      </w:r>
      <w:r w:rsidR="001B2A0D" w:rsidRPr="004F269B">
        <w:rPr>
          <w:spacing w:val="62"/>
          <w:sz w:val="22"/>
          <w:szCs w:val="22"/>
        </w:rPr>
        <w:t xml:space="preserve"> </w:t>
      </w:r>
      <w:r w:rsidR="001B2A0D" w:rsidRPr="004F269B">
        <w:rPr>
          <w:sz w:val="22"/>
          <w:szCs w:val="22"/>
        </w:rPr>
        <w:t xml:space="preserve">порядку денного, </w:t>
      </w:r>
      <w:r w:rsidR="001B2A0D" w:rsidRPr="004F269B">
        <w:rPr>
          <w:spacing w:val="-5"/>
          <w:sz w:val="22"/>
          <w:szCs w:val="22"/>
        </w:rPr>
        <w:t xml:space="preserve">крім </w:t>
      </w:r>
      <w:r w:rsidR="001B2A0D" w:rsidRPr="004F269B">
        <w:rPr>
          <w:sz w:val="22"/>
          <w:szCs w:val="22"/>
        </w:rPr>
        <w:t xml:space="preserve">обрання органів товариства) </w:t>
      </w:r>
      <w:r w:rsidR="00063EEF" w:rsidRPr="004F269B">
        <w:rPr>
          <w:sz w:val="22"/>
          <w:szCs w:val="22"/>
        </w:rPr>
        <w:t xml:space="preserve"> – </w:t>
      </w:r>
      <w:r w:rsidR="00555503">
        <w:rPr>
          <w:sz w:val="22"/>
          <w:szCs w:val="22"/>
        </w:rPr>
        <w:t>20</w:t>
      </w:r>
      <w:r w:rsidRPr="00843B06">
        <w:rPr>
          <w:color w:val="C00000"/>
          <w:sz w:val="22"/>
          <w:szCs w:val="22"/>
        </w:rPr>
        <w:t xml:space="preserve"> </w:t>
      </w:r>
      <w:r w:rsidR="000369FE" w:rsidRPr="004F269B">
        <w:rPr>
          <w:sz w:val="22"/>
          <w:szCs w:val="22"/>
        </w:rPr>
        <w:t>квітня</w:t>
      </w:r>
      <w:r w:rsidR="00063EEF" w:rsidRPr="004F269B">
        <w:rPr>
          <w:sz w:val="22"/>
          <w:szCs w:val="22"/>
        </w:rPr>
        <w:t xml:space="preserve"> 202</w:t>
      </w:r>
      <w:r w:rsidR="006C66FF">
        <w:rPr>
          <w:sz w:val="22"/>
          <w:szCs w:val="22"/>
        </w:rPr>
        <w:t>6</w:t>
      </w:r>
      <w:r w:rsidRPr="004F269B">
        <w:rPr>
          <w:sz w:val="22"/>
          <w:szCs w:val="22"/>
        </w:rPr>
        <w:t xml:space="preserve"> року</w:t>
      </w:r>
      <w:r w:rsidRPr="004F269B">
        <w:rPr>
          <w:color w:val="000000"/>
          <w:sz w:val="22"/>
          <w:szCs w:val="22"/>
        </w:rPr>
        <w:t>.</w:t>
      </w:r>
    </w:p>
    <w:p w:rsidR="005964EC" w:rsidRPr="005964EC" w:rsidRDefault="005964EC" w:rsidP="005964EC">
      <w:pPr>
        <w:ind w:firstLine="708"/>
        <w:jc w:val="both"/>
        <w:rPr>
          <w:sz w:val="22"/>
          <w:szCs w:val="22"/>
          <w:lang w:val="ru-RU"/>
        </w:rPr>
      </w:pPr>
      <w:r w:rsidRPr="005964EC">
        <w:rPr>
          <w:sz w:val="22"/>
          <w:szCs w:val="22"/>
          <w:lang w:val="ru-RU"/>
        </w:rPr>
        <w:t xml:space="preserve">Дата розміщення єдиного бюлетеня для голосування з питань обрання органів Товариства (крім кумулятивного голосування) – </w:t>
      </w:r>
      <w:r w:rsidR="00555503">
        <w:rPr>
          <w:sz w:val="22"/>
          <w:szCs w:val="22"/>
          <w:lang w:val="ru-RU"/>
        </w:rPr>
        <w:t>20</w:t>
      </w:r>
      <w:r w:rsidRPr="005964EC">
        <w:rPr>
          <w:sz w:val="22"/>
          <w:szCs w:val="22"/>
        </w:rPr>
        <w:t xml:space="preserve"> </w:t>
      </w:r>
      <w:r w:rsidR="006C66FF">
        <w:rPr>
          <w:sz w:val="22"/>
          <w:szCs w:val="22"/>
        </w:rPr>
        <w:t>квітня</w:t>
      </w:r>
      <w:r w:rsidRPr="005964EC">
        <w:rPr>
          <w:sz w:val="22"/>
          <w:szCs w:val="22"/>
          <w:lang w:val="ru-RU"/>
        </w:rPr>
        <w:t xml:space="preserve"> 202</w:t>
      </w:r>
      <w:r w:rsidRPr="005964EC">
        <w:rPr>
          <w:sz w:val="22"/>
          <w:szCs w:val="22"/>
        </w:rPr>
        <w:t>6</w:t>
      </w:r>
      <w:r w:rsidRPr="005964EC">
        <w:rPr>
          <w:sz w:val="22"/>
          <w:szCs w:val="22"/>
          <w:lang w:val="ru-RU"/>
        </w:rPr>
        <w:t xml:space="preserve"> року.</w:t>
      </w:r>
    </w:p>
    <w:p w:rsidR="008D4CF4" w:rsidRDefault="009905AC" w:rsidP="00AD7862">
      <w:pPr>
        <w:widowControl/>
        <w:pBdr>
          <w:top w:val="nil"/>
          <w:left w:val="nil"/>
          <w:bottom w:val="nil"/>
          <w:right w:val="nil"/>
          <w:between w:val="nil"/>
        </w:pBdr>
        <w:ind w:firstLine="708"/>
        <w:jc w:val="both"/>
        <w:rPr>
          <w:color w:val="000000"/>
          <w:sz w:val="22"/>
          <w:szCs w:val="22"/>
        </w:rPr>
      </w:pPr>
      <w:r w:rsidRPr="004F269B">
        <w:rPr>
          <w:color w:val="000000"/>
          <w:sz w:val="22"/>
          <w:szCs w:val="22"/>
        </w:rPr>
        <w:t xml:space="preserve">Дата складення переліку акціонерів, які мають право на участь у </w:t>
      </w:r>
      <w:r w:rsidR="00AD7862" w:rsidRPr="004F269B">
        <w:rPr>
          <w:color w:val="000000"/>
          <w:sz w:val="22"/>
          <w:szCs w:val="22"/>
        </w:rPr>
        <w:t xml:space="preserve">загальних зборах акціонерів, – </w:t>
      </w:r>
      <w:r w:rsidR="00DD0836" w:rsidRPr="00B728B8">
        <w:rPr>
          <w:sz w:val="22"/>
          <w:szCs w:val="22"/>
        </w:rPr>
        <w:t>2</w:t>
      </w:r>
      <w:r w:rsidR="00555503">
        <w:rPr>
          <w:sz w:val="22"/>
          <w:szCs w:val="22"/>
        </w:rPr>
        <w:t>7</w:t>
      </w:r>
      <w:r w:rsidR="00B32F51" w:rsidRPr="00DD0836">
        <w:rPr>
          <w:color w:val="FF0000"/>
          <w:sz w:val="22"/>
          <w:szCs w:val="22"/>
        </w:rPr>
        <w:t xml:space="preserve"> </w:t>
      </w:r>
      <w:r w:rsidR="000369FE" w:rsidRPr="004F269B">
        <w:rPr>
          <w:color w:val="000000"/>
          <w:sz w:val="22"/>
          <w:szCs w:val="22"/>
        </w:rPr>
        <w:t>квітня</w:t>
      </w:r>
      <w:r w:rsidR="00B32F51" w:rsidRPr="004F269B">
        <w:rPr>
          <w:color w:val="000000"/>
          <w:sz w:val="22"/>
          <w:szCs w:val="22"/>
        </w:rPr>
        <w:t xml:space="preserve"> 202</w:t>
      </w:r>
      <w:r w:rsidR="006C66FF">
        <w:rPr>
          <w:color w:val="000000"/>
          <w:sz w:val="22"/>
          <w:szCs w:val="22"/>
        </w:rPr>
        <w:t>6</w:t>
      </w:r>
      <w:r w:rsidR="00B32F51" w:rsidRPr="004F269B">
        <w:rPr>
          <w:color w:val="000000"/>
          <w:sz w:val="22"/>
          <w:szCs w:val="22"/>
        </w:rPr>
        <w:t xml:space="preserve"> </w:t>
      </w:r>
      <w:r w:rsidR="00AD7862" w:rsidRPr="004F269B">
        <w:rPr>
          <w:color w:val="000000"/>
          <w:sz w:val="22"/>
          <w:szCs w:val="22"/>
        </w:rPr>
        <w:t>року</w:t>
      </w:r>
      <w:r w:rsidRPr="004F269B">
        <w:rPr>
          <w:color w:val="000000"/>
          <w:sz w:val="22"/>
          <w:szCs w:val="22"/>
        </w:rPr>
        <w:t xml:space="preserve"> (станом на 2</w:t>
      </w:r>
      <w:r w:rsidR="006156BA" w:rsidRPr="004F269B">
        <w:rPr>
          <w:color w:val="000000"/>
          <w:sz w:val="22"/>
          <w:szCs w:val="22"/>
        </w:rPr>
        <w:t>3</w:t>
      </w:r>
      <w:r w:rsidRPr="004F269B">
        <w:rPr>
          <w:color w:val="000000"/>
          <w:sz w:val="22"/>
          <w:szCs w:val="22"/>
        </w:rPr>
        <w:t xml:space="preserve"> годину).</w:t>
      </w:r>
    </w:p>
    <w:p w:rsidR="005964EC" w:rsidRPr="005964EC" w:rsidRDefault="005964EC" w:rsidP="005964EC">
      <w:pPr>
        <w:ind w:firstLine="567"/>
        <w:jc w:val="both"/>
        <w:rPr>
          <w:sz w:val="22"/>
          <w:szCs w:val="22"/>
          <w:lang w:val="ru-RU"/>
        </w:rPr>
      </w:pPr>
      <w:r w:rsidRPr="005964EC">
        <w:rPr>
          <w:sz w:val="22"/>
          <w:szCs w:val="22"/>
          <w:lang w:val="ru-RU"/>
        </w:rPr>
        <w:t xml:space="preserve">Голосування на загальних зборах (направлення до депозитарної установи бюлетенів для голосування) розпочинається об 11-00 </w:t>
      </w:r>
      <w:r w:rsidR="00555503">
        <w:rPr>
          <w:sz w:val="22"/>
          <w:szCs w:val="22"/>
          <w:lang w:val="ru-RU"/>
        </w:rPr>
        <w:t>20</w:t>
      </w:r>
      <w:r w:rsidRPr="005964EC">
        <w:rPr>
          <w:sz w:val="22"/>
          <w:szCs w:val="22"/>
          <w:lang w:val="ru-RU"/>
        </w:rPr>
        <w:t xml:space="preserve"> </w:t>
      </w:r>
      <w:r>
        <w:rPr>
          <w:sz w:val="22"/>
          <w:szCs w:val="22"/>
          <w:lang w:val="ru-RU"/>
        </w:rPr>
        <w:t>квітня</w:t>
      </w:r>
      <w:r w:rsidRPr="005964EC">
        <w:rPr>
          <w:sz w:val="22"/>
          <w:szCs w:val="22"/>
          <w:lang w:val="ru-RU"/>
        </w:rPr>
        <w:t xml:space="preserve"> 202</w:t>
      </w:r>
      <w:r w:rsidRPr="005964EC">
        <w:rPr>
          <w:sz w:val="22"/>
          <w:szCs w:val="22"/>
        </w:rPr>
        <w:t>6</w:t>
      </w:r>
      <w:r w:rsidRPr="005964EC">
        <w:rPr>
          <w:sz w:val="22"/>
          <w:szCs w:val="22"/>
          <w:lang w:val="ru-RU"/>
        </w:rPr>
        <w:t xml:space="preserve"> року та завершується о 18-00 </w:t>
      </w:r>
      <w:r>
        <w:rPr>
          <w:sz w:val="22"/>
          <w:szCs w:val="22"/>
        </w:rPr>
        <w:t>3</w:t>
      </w:r>
      <w:r w:rsidR="00555503">
        <w:rPr>
          <w:sz w:val="22"/>
          <w:szCs w:val="22"/>
        </w:rPr>
        <w:t>0</w:t>
      </w:r>
      <w:r w:rsidRPr="005964EC">
        <w:rPr>
          <w:sz w:val="22"/>
          <w:szCs w:val="22"/>
        </w:rPr>
        <w:t xml:space="preserve"> </w:t>
      </w:r>
      <w:r>
        <w:rPr>
          <w:sz w:val="22"/>
          <w:szCs w:val="22"/>
        </w:rPr>
        <w:t>квітня</w:t>
      </w:r>
      <w:r w:rsidRPr="005964EC">
        <w:rPr>
          <w:sz w:val="22"/>
          <w:szCs w:val="22"/>
          <w:lang w:val="ru-RU"/>
        </w:rPr>
        <w:t xml:space="preserve"> 202</w:t>
      </w:r>
      <w:r w:rsidRPr="005964EC">
        <w:rPr>
          <w:sz w:val="22"/>
          <w:szCs w:val="22"/>
        </w:rPr>
        <w:t>6</w:t>
      </w:r>
      <w:r w:rsidRPr="005964EC">
        <w:rPr>
          <w:sz w:val="22"/>
          <w:szCs w:val="22"/>
          <w:lang w:val="ru-RU"/>
        </w:rPr>
        <w:t xml:space="preserve"> року. </w:t>
      </w:r>
    </w:p>
    <w:p w:rsidR="005964EC" w:rsidRPr="005964EC" w:rsidRDefault="005964EC" w:rsidP="00AD7862">
      <w:pPr>
        <w:widowControl/>
        <w:pBdr>
          <w:top w:val="nil"/>
          <w:left w:val="nil"/>
          <w:bottom w:val="nil"/>
          <w:right w:val="nil"/>
          <w:between w:val="nil"/>
        </w:pBdr>
        <w:ind w:firstLine="708"/>
        <w:jc w:val="both"/>
        <w:rPr>
          <w:color w:val="000000"/>
          <w:sz w:val="22"/>
          <w:szCs w:val="22"/>
          <w:lang w:val="ru-RU"/>
        </w:rPr>
      </w:pPr>
    </w:p>
    <w:p w:rsidR="00305684" w:rsidRPr="004F269B" w:rsidRDefault="00305684" w:rsidP="00AD7862">
      <w:pPr>
        <w:widowControl/>
        <w:pBdr>
          <w:top w:val="nil"/>
          <w:left w:val="nil"/>
          <w:bottom w:val="nil"/>
          <w:right w:val="nil"/>
          <w:between w:val="nil"/>
        </w:pBdr>
        <w:ind w:firstLine="708"/>
        <w:jc w:val="both"/>
        <w:rPr>
          <w:rFonts w:eastAsia="Calibri"/>
          <w:color w:val="000000"/>
          <w:sz w:val="22"/>
          <w:szCs w:val="22"/>
        </w:rPr>
      </w:pPr>
    </w:p>
    <w:p w:rsidR="008D4CF4" w:rsidRDefault="006156BA">
      <w:pPr>
        <w:jc w:val="center"/>
        <w:rPr>
          <w:b/>
          <w:sz w:val="22"/>
          <w:szCs w:val="22"/>
        </w:rPr>
      </w:pPr>
      <w:r w:rsidRPr="004F269B">
        <w:rPr>
          <w:b/>
          <w:sz w:val="22"/>
          <w:szCs w:val="22"/>
        </w:rPr>
        <w:t xml:space="preserve">ПРОЕКТ </w:t>
      </w:r>
      <w:r w:rsidR="009905AC" w:rsidRPr="004F269B">
        <w:rPr>
          <w:b/>
          <w:sz w:val="22"/>
          <w:szCs w:val="22"/>
        </w:rPr>
        <w:t>ПОРЯД</w:t>
      </w:r>
      <w:r w:rsidRPr="004F269B">
        <w:rPr>
          <w:b/>
          <w:sz w:val="22"/>
          <w:szCs w:val="22"/>
        </w:rPr>
        <w:t>КУ</w:t>
      </w:r>
      <w:r w:rsidR="009905AC" w:rsidRPr="004F269B">
        <w:rPr>
          <w:b/>
          <w:sz w:val="22"/>
          <w:szCs w:val="22"/>
        </w:rPr>
        <w:t xml:space="preserve"> ДЕНН</w:t>
      </w:r>
      <w:r w:rsidRPr="004F269B">
        <w:rPr>
          <w:b/>
          <w:sz w:val="22"/>
          <w:szCs w:val="22"/>
        </w:rPr>
        <w:t>ОГО</w:t>
      </w:r>
      <w:r w:rsidR="009905AC" w:rsidRPr="004F269B">
        <w:rPr>
          <w:b/>
          <w:sz w:val="22"/>
          <w:szCs w:val="22"/>
        </w:rPr>
        <w:t>:</w:t>
      </w:r>
    </w:p>
    <w:p w:rsidR="00DD0836" w:rsidRDefault="00DD0836">
      <w:pPr>
        <w:jc w:val="center"/>
        <w:rPr>
          <w:b/>
          <w:sz w:val="22"/>
          <w:szCs w:val="22"/>
        </w:rPr>
      </w:pPr>
    </w:p>
    <w:p w:rsidR="00DD0836" w:rsidRPr="0033754B" w:rsidRDefault="00DD0836" w:rsidP="00DD0836">
      <w:pPr>
        <w:pStyle w:val="a6"/>
        <w:ind w:left="0" w:firstLine="567"/>
        <w:jc w:val="both"/>
        <w:rPr>
          <w:sz w:val="22"/>
          <w:szCs w:val="22"/>
          <w:lang w:val="uk-UA"/>
        </w:rPr>
      </w:pPr>
      <w:r w:rsidRPr="0033754B">
        <w:rPr>
          <w:sz w:val="22"/>
          <w:szCs w:val="22"/>
          <w:lang w:val="uk-UA"/>
        </w:rPr>
        <w:t>1. Звіт Директора</w:t>
      </w:r>
      <w:r w:rsidRPr="0033754B">
        <w:rPr>
          <w:sz w:val="22"/>
          <w:szCs w:val="22"/>
          <w:shd w:val="clear" w:color="auto" w:fill="FFFFFF"/>
          <w:lang w:val="uk-UA"/>
        </w:rPr>
        <w:t xml:space="preserve"> Товариства за 202</w:t>
      </w:r>
      <w:r w:rsidR="001170AB">
        <w:rPr>
          <w:sz w:val="22"/>
          <w:szCs w:val="22"/>
          <w:shd w:val="clear" w:color="auto" w:fill="FFFFFF"/>
          <w:lang w:val="uk-UA"/>
        </w:rPr>
        <w:t>4</w:t>
      </w:r>
      <w:r w:rsidRPr="0033754B">
        <w:rPr>
          <w:sz w:val="22"/>
          <w:szCs w:val="22"/>
          <w:shd w:val="clear" w:color="auto" w:fill="FFFFFF"/>
          <w:lang w:val="uk-UA"/>
        </w:rPr>
        <w:t xml:space="preserve"> та 202</w:t>
      </w:r>
      <w:r w:rsidR="001170AB">
        <w:rPr>
          <w:sz w:val="22"/>
          <w:szCs w:val="22"/>
          <w:shd w:val="clear" w:color="auto" w:fill="FFFFFF"/>
          <w:lang w:val="uk-UA"/>
        </w:rPr>
        <w:t>5</w:t>
      </w:r>
      <w:r w:rsidRPr="0033754B">
        <w:rPr>
          <w:sz w:val="22"/>
          <w:szCs w:val="22"/>
          <w:shd w:val="clear" w:color="auto" w:fill="FFFFFF"/>
          <w:lang w:val="uk-UA"/>
        </w:rPr>
        <w:t xml:space="preserve"> роки та прийняття рішення за результатами його розгляду</w:t>
      </w:r>
      <w:r w:rsidRPr="0033754B">
        <w:rPr>
          <w:sz w:val="22"/>
          <w:szCs w:val="22"/>
          <w:lang w:val="uk-UA"/>
        </w:rPr>
        <w:t>.</w:t>
      </w:r>
    </w:p>
    <w:p w:rsidR="00DD0836" w:rsidRPr="0033754B" w:rsidRDefault="00DD0836" w:rsidP="00DD0836">
      <w:pPr>
        <w:jc w:val="both"/>
        <w:rPr>
          <w:sz w:val="22"/>
          <w:szCs w:val="22"/>
        </w:rPr>
      </w:pPr>
      <w:r w:rsidRPr="0033754B">
        <w:rPr>
          <w:sz w:val="22"/>
          <w:szCs w:val="22"/>
          <w:u w:val="single"/>
        </w:rPr>
        <w:t>Проект рішення</w:t>
      </w:r>
      <w:r w:rsidRPr="0033754B">
        <w:rPr>
          <w:sz w:val="22"/>
          <w:szCs w:val="22"/>
        </w:rPr>
        <w:t>: Затвердити звіт Директора</w:t>
      </w:r>
      <w:r w:rsidRPr="0033754B">
        <w:rPr>
          <w:sz w:val="22"/>
          <w:szCs w:val="22"/>
          <w:shd w:val="clear" w:color="auto" w:fill="FFFFFF"/>
        </w:rPr>
        <w:t xml:space="preserve"> </w:t>
      </w:r>
      <w:r w:rsidRPr="0033754B">
        <w:rPr>
          <w:sz w:val="22"/>
          <w:szCs w:val="22"/>
        </w:rPr>
        <w:t xml:space="preserve"> Товариства за 202</w:t>
      </w:r>
      <w:r w:rsidR="001170AB">
        <w:rPr>
          <w:sz w:val="22"/>
          <w:szCs w:val="22"/>
        </w:rPr>
        <w:t>4</w:t>
      </w:r>
      <w:r w:rsidRPr="0033754B">
        <w:rPr>
          <w:sz w:val="22"/>
          <w:szCs w:val="22"/>
        </w:rPr>
        <w:t xml:space="preserve"> та 202</w:t>
      </w:r>
      <w:r w:rsidR="001170AB">
        <w:rPr>
          <w:sz w:val="22"/>
          <w:szCs w:val="22"/>
        </w:rPr>
        <w:t>5</w:t>
      </w:r>
      <w:r w:rsidRPr="0033754B">
        <w:rPr>
          <w:sz w:val="22"/>
          <w:szCs w:val="22"/>
        </w:rPr>
        <w:t xml:space="preserve"> роки.</w:t>
      </w:r>
    </w:p>
    <w:p w:rsidR="00DD0836" w:rsidRPr="0033754B" w:rsidRDefault="00DD0836" w:rsidP="00DD0836">
      <w:pPr>
        <w:ind w:firstLine="720"/>
        <w:jc w:val="both"/>
        <w:rPr>
          <w:i/>
          <w:sz w:val="22"/>
          <w:szCs w:val="22"/>
        </w:rPr>
      </w:pPr>
      <w:r w:rsidRPr="0033754B">
        <w:rPr>
          <w:i/>
          <w:sz w:val="22"/>
          <w:szCs w:val="22"/>
        </w:rPr>
        <w:t xml:space="preserve">Можливість підрахунку голосів та прийняття рішення з цього питання не залежить від прийняття або неприйняття рішень з попередніх питань, включених до проекту порядку денного. </w:t>
      </w:r>
    </w:p>
    <w:p w:rsidR="00DD0836" w:rsidRPr="0033754B" w:rsidRDefault="00DD0836" w:rsidP="00DD0836">
      <w:pPr>
        <w:pStyle w:val="a6"/>
        <w:ind w:left="0" w:firstLine="567"/>
        <w:jc w:val="both"/>
        <w:rPr>
          <w:sz w:val="22"/>
          <w:szCs w:val="22"/>
          <w:lang w:val="uk-UA"/>
        </w:rPr>
      </w:pPr>
    </w:p>
    <w:p w:rsidR="00DD0836" w:rsidRPr="0033754B" w:rsidRDefault="00DD0836" w:rsidP="00DD0836">
      <w:pPr>
        <w:pStyle w:val="a6"/>
        <w:ind w:left="0" w:firstLine="567"/>
        <w:jc w:val="both"/>
        <w:rPr>
          <w:sz w:val="22"/>
          <w:szCs w:val="22"/>
          <w:lang w:val="uk-UA"/>
        </w:rPr>
      </w:pPr>
      <w:r w:rsidRPr="0033754B">
        <w:rPr>
          <w:sz w:val="22"/>
          <w:szCs w:val="22"/>
          <w:lang w:val="uk-UA"/>
        </w:rPr>
        <w:t xml:space="preserve">2. Звіт </w:t>
      </w:r>
      <w:r w:rsidRPr="0033754B">
        <w:rPr>
          <w:sz w:val="22"/>
          <w:szCs w:val="22"/>
          <w:shd w:val="clear" w:color="auto" w:fill="FFFFFF"/>
          <w:lang w:val="uk-UA"/>
        </w:rPr>
        <w:t>Наглядової ради Товариства за 202</w:t>
      </w:r>
      <w:r w:rsidR="001170AB">
        <w:rPr>
          <w:sz w:val="22"/>
          <w:szCs w:val="22"/>
          <w:shd w:val="clear" w:color="auto" w:fill="FFFFFF"/>
          <w:lang w:val="uk-UA"/>
        </w:rPr>
        <w:t>4</w:t>
      </w:r>
      <w:r w:rsidRPr="0033754B">
        <w:rPr>
          <w:sz w:val="22"/>
          <w:szCs w:val="22"/>
          <w:shd w:val="clear" w:color="auto" w:fill="FFFFFF"/>
          <w:lang w:val="uk-UA"/>
        </w:rPr>
        <w:t xml:space="preserve"> та 202</w:t>
      </w:r>
      <w:r w:rsidR="001170AB">
        <w:rPr>
          <w:sz w:val="22"/>
          <w:szCs w:val="22"/>
          <w:shd w:val="clear" w:color="auto" w:fill="FFFFFF"/>
          <w:lang w:val="uk-UA"/>
        </w:rPr>
        <w:t>5</w:t>
      </w:r>
      <w:r w:rsidRPr="0033754B">
        <w:rPr>
          <w:sz w:val="22"/>
          <w:szCs w:val="22"/>
          <w:shd w:val="clear" w:color="auto" w:fill="FFFFFF"/>
          <w:lang w:val="uk-UA"/>
        </w:rPr>
        <w:t xml:space="preserve"> роки та прийняття рішення за результатами його розгляду</w:t>
      </w:r>
      <w:r w:rsidRPr="0033754B">
        <w:rPr>
          <w:sz w:val="22"/>
          <w:szCs w:val="22"/>
          <w:lang w:val="uk-UA"/>
        </w:rPr>
        <w:t>.</w:t>
      </w:r>
    </w:p>
    <w:p w:rsidR="00DD0836" w:rsidRPr="0033754B" w:rsidRDefault="00DD0836" w:rsidP="00DD0836">
      <w:pPr>
        <w:jc w:val="both"/>
        <w:rPr>
          <w:sz w:val="22"/>
          <w:szCs w:val="22"/>
        </w:rPr>
      </w:pPr>
      <w:r w:rsidRPr="0033754B">
        <w:rPr>
          <w:sz w:val="22"/>
          <w:szCs w:val="22"/>
          <w:u w:val="single"/>
        </w:rPr>
        <w:t>Проект рішення</w:t>
      </w:r>
      <w:r w:rsidRPr="0033754B">
        <w:rPr>
          <w:sz w:val="22"/>
          <w:szCs w:val="22"/>
        </w:rPr>
        <w:t>: Затвердити звіт Наглядової ради Товариства за 202</w:t>
      </w:r>
      <w:r w:rsidR="001170AB">
        <w:rPr>
          <w:sz w:val="22"/>
          <w:szCs w:val="22"/>
        </w:rPr>
        <w:t>4</w:t>
      </w:r>
      <w:r w:rsidRPr="0033754B">
        <w:rPr>
          <w:sz w:val="22"/>
          <w:szCs w:val="22"/>
        </w:rPr>
        <w:t xml:space="preserve"> та 202</w:t>
      </w:r>
      <w:r w:rsidR="001170AB">
        <w:rPr>
          <w:sz w:val="22"/>
          <w:szCs w:val="22"/>
        </w:rPr>
        <w:t>5</w:t>
      </w:r>
      <w:r w:rsidRPr="0033754B">
        <w:rPr>
          <w:sz w:val="22"/>
          <w:szCs w:val="22"/>
        </w:rPr>
        <w:t xml:space="preserve"> роки.</w:t>
      </w:r>
    </w:p>
    <w:p w:rsidR="00DD0836" w:rsidRPr="0033754B" w:rsidRDefault="00DD0836" w:rsidP="00DD0836">
      <w:pPr>
        <w:ind w:firstLine="720"/>
        <w:jc w:val="both"/>
        <w:rPr>
          <w:i/>
          <w:sz w:val="22"/>
          <w:szCs w:val="22"/>
        </w:rPr>
      </w:pPr>
      <w:r w:rsidRPr="0033754B">
        <w:rPr>
          <w:i/>
          <w:sz w:val="22"/>
          <w:szCs w:val="22"/>
        </w:rPr>
        <w:t xml:space="preserve">Можливість підрахунку голосів та прийняття рішення з цього питання не залежить від прийняття або неприйняття рішень з попередніх питань, включених до проекту порядку денного. </w:t>
      </w:r>
    </w:p>
    <w:p w:rsidR="00DD0836" w:rsidRPr="0033754B" w:rsidRDefault="00DD0836" w:rsidP="00DD0836">
      <w:pPr>
        <w:pStyle w:val="a6"/>
        <w:ind w:left="0" w:firstLine="567"/>
        <w:jc w:val="both"/>
        <w:rPr>
          <w:sz w:val="22"/>
          <w:szCs w:val="22"/>
          <w:lang w:val="uk-UA"/>
        </w:rPr>
      </w:pPr>
    </w:p>
    <w:p w:rsidR="00DD0836" w:rsidRPr="0033754B" w:rsidRDefault="00DD0836" w:rsidP="00DD0836">
      <w:pPr>
        <w:pStyle w:val="a6"/>
        <w:ind w:left="0" w:firstLine="567"/>
        <w:jc w:val="both"/>
        <w:rPr>
          <w:sz w:val="22"/>
          <w:szCs w:val="22"/>
          <w:lang w:val="uk-UA"/>
        </w:rPr>
      </w:pPr>
      <w:r w:rsidRPr="0033754B">
        <w:rPr>
          <w:sz w:val="22"/>
          <w:szCs w:val="22"/>
          <w:lang w:val="uk-UA"/>
        </w:rPr>
        <w:t xml:space="preserve">3. </w:t>
      </w:r>
      <w:r w:rsidRPr="0033754B">
        <w:rPr>
          <w:bCs/>
          <w:sz w:val="22"/>
          <w:szCs w:val="22"/>
          <w:lang w:val="uk-UA"/>
        </w:rPr>
        <w:t xml:space="preserve">Затвердження результатів фінансово-господарської діяльності (річної фінансової звітності) Товариства за </w:t>
      </w:r>
      <w:r w:rsidR="00981A0B">
        <w:rPr>
          <w:bCs/>
          <w:sz w:val="22"/>
          <w:szCs w:val="22"/>
          <w:lang w:val="uk-UA"/>
        </w:rPr>
        <w:t xml:space="preserve">2024 та </w:t>
      </w:r>
      <w:r w:rsidRPr="0033754B">
        <w:rPr>
          <w:bCs/>
          <w:sz w:val="22"/>
          <w:szCs w:val="22"/>
          <w:lang w:val="uk-UA"/>
        </w:rPr>
        <w:t>202</w:t>
      </w:r>
      <w:r w:rsidR="001170AB">
        <w:rPr>
          <w:bCs/>
          <w:sz w:val="22"/>
          <w:szCs w:val="22"/>
          <w:lang w:val="uk-UA"/>
        </w:rPr>
        <w:t>5</w:t>
      </w:r>
      <w:r w:rsidRPr="0033754B">
        <w:rPr>
          <w:bCs/>
          <w:sz w:val="22"/>
          <w:szCs w:val="22"/>
          <w:lang w:val="uk-UA"/>
        </w:rPr>
        <w:t xml:space="preserve"> р</w:t>
      </w:r>
      <w:r w:rsidR="00981A0B">
        <w:rPr>
          <w:bCs/>
          <w:sz w:val="22"/>
          <w:szCs w:val="22"/>
          <w:lang w:val="uk-UA"/>
        </w:rPr>
        <w:t>о</w:t>
      </w:r>
      <w:r w:rsidRPr="0033754B">
        <w:rPr>
          <w:bCs/>
          <w:sz w:val="22"/>
          <w:szCs w:val="22"/>
          <w:lang w:val="uk-UA"/>
        </w:rPr>
        <w:t>к</w:t>
      </w:r>
      <w:r w:rsidR="00981A0B">
        <w:rPr>
          <w:bCs/>
          <w:sz w:val="22"/>
          <w:szCs w:val="22"/>
          <w:lang w:val="uk-UA"/>
        </w:rPr>
        <w:t>и</w:t>
      </w:r>
      <w:r w:rsidRPr="0033754B">
        <w:rPr>
          <w:sz w:val="22"/>
          <w:szCs w:val="22"/>
          <w:lang w:val="uk-UA"/>
        </w:rPr>
        <w:t>.</w:t>
      </w:r>
    </w:p>
    <w:p w:rsidR="00DD0836" w:rsidRPr="0033754B" w:rsidRDefault="00DD0836" w:rsidP="00DD0836">
      <w:pPr>
        <w:ind w:firstLine="720"/>
        <w:jc w:val="both"/>
        <w:rPr>
          <w:sz w:val="22"/>
          <w:szCs w:val="22"/>
        </w:rPr>
      </w:pPr>
      <w:r w:rsidRPr="0033754B">
        <w:rPr>
          <w:sz w:val="22"/>
          <w:szCs w:val="22"/>
          <w:u w:val="single"/>
        </w:rPr>
        <w:t>Проект рішення</w:t>
      </w:r>
      <w:r w:rsidRPr="0033754B">
        <w:rPr>
          <w:sz w:val="22"/>
          <w:szCs w:val="22"/>
        </w:rPr>
        <w:t xml:space="preserve">: </w:t>
      </w:r>
      <w:r w:rsidRPr="0033754B">
        <w:rPr>
          <w:bCs/>
          <w:iCs/>
          <w:sz w:val="22"/>
          <w:szCs w:val="22"/>
        </w:rPr>
        <w:t xml:space="preserve">Затвердити </w:t>
      </w:r>
      <w:r w:rsidRPr="0033754B">
        <w:rPr>
          <w:bCs/>
          <w:sz w:val="22"/>
          <w:szCs w:val="22"/>
        </w:rPr>
        <w:t>результати фінансово-господарської діяльності (річну фінансову звітність)</w:t>
      </w:r>
      <w:r w:rsidRPr="0033754B">
        <w:rPr>
          <w:bCs/>
          <w:iCs/>
          <w:sz w:val="22"/>
          <w:szCs w:val="22"/>
        </w:rPr>
        <w:t xml:space="preserve"> Товариства за </w:t>
      </w:r>
      <w:r w:rsidR="00981A0B">
        <w:rPr>
          <w:bCs/>
          <w:iCs/>
          <w:sz w:val="22"/>
          <w:szCs w:val="22"/>
        </w:rPr>
        <w:t xml:space="preserve">2024 та </w:t>
      </w:r>
      <w:r w:rsidRPr="0033754B">
        <w:rPr>
          <w:bCs/>
          <w:iCs/>
          <w:sz w:val="22"/>
          <w:szCs w:val="22"/>
        </w:rPr>
        <w:t>202</w:t>
      </w:r>
      <w:r w:rsidR="001170AB">
        <w:rPr>
          <w:bCs/>
          <w:iCs/>
          <w:sz w:val="22"/>
          <w:szCs w:val="22"/>
        </w:rPr>
        <w:t>5</w:t>
      </w:r>
      <w:r w:rsidRPr="0033754B">
        <w:rPr>
          <w:bCs/>
          <w:iCs/>
          <w:sz w:val="22"/>
          <w:szCs w:val="22"/>
        </w:rPr>
        <w:t xml:space="preserve"> р</w:t>
      </w:r>
      <w:r w:rsidR="00981A0B">
        <w:rPr>
          <w:bCs/>
          <w:iCs/>
          <w:sz w:val="22"/>
          <w:szCs w:val="22"/>
        </w:rPr>
        <w:t>о</w:t>
      </w:r>
      <w:r w:rsidRPr="0033754B">
        <w:rPr>
          <w:bCs/>
          <w:iCs/>
          <w:sz w:val="22"/>
          <w:szCs w:val="22"/>
        </w:rPr>
        <w:t>к</w:t>
      </w:r>
      <w:r w:rsidR="00981A0B">
        <w:rPr>
          <w:bCs/>
          <w:iCs/>
          <w:sz w:val="22"/>
          <w:szCs w:val="22"/>
        </w:rPr>
        <w:t>и</w:t>
      </w:r>
      <w:r w:rsidRPr="0033754B">
        <w:rPr>
          <w:sz w:val="22"/>
          <w:szCs w:val="22"/>
        </w:rPr>
        <w:t>.</w:t>
      </w:r>
    </w:p>
    <w:p w:rsidR="00DD0836" w:rsidRPr="0033754B" w:rsidRDefault="00DD0836" w:rsidP="00DD0836">
      <w:pPr>
        <w:ind w:firstLine="720"/>
        <w:jc w:val="both"/>
        <w:rPr>
          <w:i/>
          <w:sz w:val="22"/>
          <w:szCs w:val="22"/>
        </w:rPr>
      </w:pPr>
      <w:r w:rsidRPr="0033754B">
        <w:rPr>
          <w:i/>
          <w:sz w:val="22"/>
          <w:szCs w:val="22"/>
        </w:rPr>
        <w:t>Можливість підрахунку голосів та прийняття рішення з цього питання не залежить від прийняття або неприйняття рішень з попередніх питань, включених до проекту порядку денного.</w:t>
      </w:r>
    </w:p>
    <w:p w:rsidR="00DD0836" w:rsidRPr="0033754B" w:rsidRDefault="00DD0836" w:rsidP="00DD0836">
      <w:pPr>
        <w:ind w:firstLine="720"/>
        <w:jc w:val="both"/>
        <w:rPr>
          <w:i/>
          <w:sz w:val="22"/>
          <w:szCs w:val="22"/>
        </w:rPr>
      </w:pPr>
    </w:p>
    <w:p w:rsidR="00C71974" w:rsidRPr="00C71974" w:rsidRDefault="00DD0836" w:rsidP="00C71974">
      <w:pPr>
        <w:pStyle w:val="a6"/>
        <w:ind w:left="0" w:firstLine="567"/>
        <w:jc w:val="both"/>
        <w:rPr>
          <w:rFonts w:eastAsia="MS Mincho"/>
          <w:lang w:eastAsia="ja-JP"/>
        </w:rPr>
      </w:pPr>
      <w:r w:rsidRPr="0033754B">
        <w:rPr>
          <w:sz w:val="22"/>
          <w:szCs w:val="22"/>
          <w:lang w:val="uk-UA"/>
        </w:rPr>
        <w:t xml:space="preserve">4. Про розподіл прибутку та покриття збитків  Товариства за </w:t>
      </w:r>
      <w:r w:rsidR="00C71974" w:rsidRPr="00C71974">
        <w:rPr>
          <w:rFonts w:eastAsia="MS Mincho"/>
          <w:lang w:eastAsia="ja-JP"/>
        </w:rPr>
        <w:t xml:space="preserve"> 2024 та 2025 роки.</w:t>
      </w:r>
    </w:p>
    <w:p w:rsidR="007233D5" w:rsidRPr="0033754B" w:rsidRDefault="007233D5" w:rsidP="007233D5">
      <w:pPr>
        <w:ind w:firstLine="720"/>
        <w:jc w:val="both"/>
        <w:rPr>
          <w:sz w:val="22"/>
          <w:szCs w:val="22"/>
        </w:rPr>
      </w:pPr>
      <w:r w:rsidRPr="0033754B">
        <w:rPr>
          <w:sz w:val="22"/>
          <w:szCs w:val="22"/>
          <w:u w:val="single"/>
        </w:rPr>
        <w:t>Проект рішення</w:t>
      </w:r>
      <w:r w:rsidRPr="0033754B">
        <w:rPr>
          <w:sz w:val="22"/>
          <w:szCs w:val="22"/>
        </w:rPr>
        <w:t xml:space="preserve">: </w:t>
      </w:r>
    </w:p>
    <w:p w:rsidR="00A604CC" w:rsidRPr="0033754B" w:rsidRDefault="007233D5" w:rsidP="00A604CC">
      <w:pPr>
        <w:tabs>
          <w:tab w:val="left" w:pos="4140"/>
        </w:tabs>
        <w:ind w:left="567"/>
        <w:rPr>
          <w:b/>
          <w:i/>
          <w:sz w:val="22"/>
          <w:szCs w:val="22"/>
        </w:rPr>
      </w:pPr>
      <w:r w:rsidRPr="0033754B">
        <w:rPr>
          <w:sz w:val="22"/>
          <w:szCs w:val="22"/>
        </w:rPr>
        <w:t xml:space="preserve"> </w:t>
      </w:r>
      <w:r w:rsidR="00A604CC" w:rsidRPr="0033754B">
        <w:rPr>
          <w:sz w:val="22"/>
          <w:szCs w:val="22"/>
        </w:rPr>
        <w:t>Збитк</w:t>
      </w:r>
      <w:r w:rsidR="00C71974">
        <w:rPr>
          <w:sz w:val="22"/>
          <w:szCs w:val="22"/>
        </w:rPr>
        <w:t>и</w:t>
      </w:r>
      <w:r w:rsidRPr="0033754B">
        <w:rPr>
          <w:sz w:val="22"/>
          <w:szCs w:val="22"/>
        </w:rPr>
        <w:t>, отриман</w:t>
      </w:r>
      <w:r w:rsidR="00C71974">
        <w:rPr>
          <w:sz w:val="22"/>
          <w:szCs w:val="22"/>
        </w:rPr>
        <w:t>і</w:t>
      </w:r>
      <w:r w:rsidRPr="0033754B">
        <w:rPr>
          <w:sz w:val="22"/>
          <w:szCs w:val="22"/>
        </w:rPr>
        <w:t xml:space="preserve"> Товариством в</w:t>
      </w:r>
      <w:r w:rsidR="00C71974">
        <w:rPr>
          <w:sz w:val="22"/>
          <w:szCs w:val="22"/>
        </w:rPr>
        <w:t xml:space="preserve"> 2024 році у розмірі 64,1 тис.грн. та у </w:t>
      </w:r>
      <w:r w:rsidRPr="0033754B">
        <w:rPr>
          <w:sz w:val="22"/>
          <w:szCs w:val="22"/>
        </w:rPr>
        <w:t xml:space="preserve"> 202</w:t>
      </w:r>
      <w:r w:rsidR="00E22E9C">
        <w:rPr>
          <w:sz w:val="22"/>
          <w:szCs w:val="22"/>
        </w:rPr>
        <w:t>5</w:t>
      </w:r>
      <w:r w:rsidRPr="0033754B">
        <w:rPr>
          <w:sz w:val="22"/>
          <w:szCs w:val="22"/>
        </w:rPr>
        <w:t xml:space="preserve"> році у розмірі </w:t>
      </w:r>
      <w:r w:rsidR="00E22E9C">
        <w:rPr>
          <w:sz w:val="22"/>
          <w:szCs w:val="22"/>
        </w:rPr>
        <w:t>95,</w:t>
      </w:r>
      <w:r w:rsidR="00A604CC" w:rsidRPr="0033754B">
        <w:rPr>
          <w:sz w:val="22"/>
          <w:szCs w:val="22"/>
          <w:lang w:val="ru-RU"/>
        </w:rPr>
        <w:t>8</w:t>
      </w:r>
      <w:r w:rsidR="00E22EE1" w:rsidRPr="0033754B">
        <w:rPr>
          <w:sz w:val="22"/>
          <w:szCs w:val="22"/>
          <w:lang w:val="ru-RU"/>
        </w:rPr>
        <w:t xml:space="preserve"> </w:t>
      </w:r>
      <w:r w:rsidRPr="0033754B">
        <w:rPr>
          <w:sz w:val="22"/>
          <w:szCs w:val="22"/>
        </w:rPr>
        <w:t xml:space="preserve"> тис.грн.</w:t>
      </w:r>
      <w:bookmarkStart w:id="0" w:name="_GoBack"/>
      <w:bookmarkEnd w:id="0"/>
      <w:r w:rsidRPr="0033754B">
        <w:rPr>
          <w:color w:val="FF0000"/>
          <w:sz w:val="22"/>
          <w:szCs w:val="22"/>
        </w:rPr>
        <w:t xml:space="preserve"> </w:t>
      </w:r>
      <w:r w:rsidR="00A604CC" w:rsidRPr="0033754B">
        <w:rPr>
          <w:rStyle w:val="a8"/>
          <w:i w:val="0"/>
          <w:sz w:val="22"/>
          <w:szCs w:val="22"/>
        </w:rPr>
        <w:t>покрити за рахунок прибутку, що буде отримано в результаті ведення фінансово-господарської діяльності в майбутніх періодах.</w:t>
      </w:r>
    </w:p>
    <w:p w:rsidR="007233D5" w:rsidRPr="0033754B" w:rsidRDefault="007233D5" w:rsidP="007233D5">
      <w:pPr>
        <w:ind w:firstLine="720"/>
        <w:jc w:val="both"/>
        <w:rPr>
          <w:i/>
          <w:sz w:val="22"/>
          <w:szCs w:val="22"/>
        </w:rPr>
      </w:pPr>
      <w:r w:rsidRPr="0033754B">
        <w:rPr>
          <w:i/>
          <w:sz w:val="22"/>
          <w:szCs w:val="22"/>
        </w:rPr>
        <w:t>Можливість підрахунку голосів та прийняття рішення з цього питання залежить від прийняття рішення з питання 3 проекту порядку денного.</w:t>
      </w:r>
    </w:p>
    <w:p w:rsidR="0033754B" w:rsidRPr="0033754B" w:rsidRDefault="0033754B" w:rsidP="007233D5">
      <w:pPr>
        <w:ind w:firstLine="720"/>
        <w:jc w:val="both"/>
        <w:rPr>
          <w:i/>
          <w:sz w:val="22"/>
          <w:szCs w:val="22"/>
        </w:rPr>
      </w:pPr>
    </w:p>
    <w:p w:rsidR="00A604CC" w:rsidRPr="0033754B" w:rsidRDefault="00A604CC" w:rsidP="00E22E9C">
      <w:pPr>
        <w:jc w:val="both"/>
        <w:rPr>
          <w:bCs/>
          <w:sz w:val="22"/>
          <w:szCs w:val="22"/>
          <w:lang w:eastAsia="uk-UA"/>
        </w:rPr>
      </w:pPr>
    </w:p>
    <w:p w:rsidR="007F6407" w:rsidRPr="000651A0" w:rsidRDefault="000651A0" w:rsidP="007F6407">
      <w:pPr>
        <w:ind w:firstLine="720"/>
        <w:jc w:val="both"/>
        <w:rPr>
          <w:b/>
          <w:sz w:val="22"/>
          <w:szCs w:val="22"/>
          <w:lang w:eastAsia="uk-UA"/>
        </w:rPr>
      </w:pPr>
      <w:r w:rsidRPr="000651A0">
        <w:rPr>
          <w:bCs/>
          <w:sz w:val="22"/>
          <w:szCs w:val="22"/>
          <w:lang w:eastAsia="uk-UA"/>
        </w:rPr>
        <w:t>5</w:t>
      </w:r>
      <w:r w:rsidR="007F6407" w:rsidRPr="000651A0">
        <w:rPr>
          <w:b/>
          <w:sz w:val="22"/>
          <w:szCs w:val="22"/>
        </w:rPr>
        <w:t>.</w:t>
      </w:r>
      <w:r w:rsidR="007F6407" w:rsidRPr="000651A0">
        <w:rPr>
          <w:b/>
          <w:i/>
          <w:sz w:val="22"/>
          <w:szCs w:val="22"/>
        </w:rPr>
        <w:t xml:space="preserve"> </w:t>
      </w:r>
      <w:r w:rsidR="007F6407" w:rsidRPr="000651A0">
        <w:rPr>
          <w:b/>
          <w:sz w:val="22"/>
          <w:szCs w:val="22"/>
        </w:rPr>
        <w:t>Прийняття рішення про попереднє надання згоди на вчинення значних правочинів</w:t>
      </w:r>
      <w:r w:rsidR="007F6407" w:rsidRPr="000651A0">
        <w:rPr>
          <w:b/>
          <w:sz w:val="22"/>
          <w:szCs w:val="22"/>
          <w:lang w:eastAsia="uk-UA"/>
        </w:rPr>
        <w:t>.</w:t>
      </w:r>
    </w:p>
    <w:p w:rsidR="00A509EE" w:rsidRPr="000651A0" w:rsidRDefault="007F6407" w:rsidP="00A509EE">
      <w:pPr>
        <w:jc w:val="both"/>
        <w:rPr>
          <w:sz w:val="22"/>
          <w:szCs w:val="22"/>
        </w:rPr>
      </w:pPr>
      <w:r w:rsidRPr="000651A0">
        <w:rPr>
          <w:sz w:val="22"/>
          <w:szCs w:val="22"/>
          <w:u w:val="single"/>
        </w:rPr>
        <w:t>Проект рішення</w:t>
      </w:r>
      <w:r w:rsidRPr="000651A0">
        <w:rPr>
          <w:sz w:val="22"/>
          <w:szCs w:val="22"/>
        </w:rPr>
        <w:t>:</w:t>
      </w:r>
      <w:r w:rsidRPr="000651A0">
        <w:rPr>
          <w:sz w:val="22"/>
          <w:szCs w:val="22"/>
          <w:lang w:eastAsia="uk-UA"/>
        </w:rPr>
        <w:t xml:space="preserve"> </w:t>
      </w:r>
      <w:r w:rsidR="00A509EE" w:rsidRPr="000651A0">
        <w:rPr>
          <w:sz w:val="22"/>
          <w:szCs w:val="22"/>
        </w:rPr>
        <w:t xml:space="preserve">Надати згоду на вчинення Товариством значних правочинів в період з </w:t>
      </w:r>
      <w:r w:rsidR="000651A0" w:rsidRPr="000651A0">
        <w:rPr>
          <w:sz w:val="22"/>
          <w:szCs w:val="22"/>
        </w:rPr>
        <w:t>3</w:t>
      </w:r>
      <w:r w:rsidR="00555503">
        <w:rPr>
          <w:sz w:val="22"/>
          <w:szCs w:val="22"/>
        </w:rPr>
        <w:t>0</w:t>
      </w:r>
      <w:r w:rsidR="00A509EE" w:rsidRPr="000651A0">
        <w:rPr>
          <w:sz w:val="22"/>
          <w:szCs w:val="22"/>
        </w:rPr>
        <w:t>.04.202</w:t>
      </w:r>
      <w:r w:rsidR="00E22E9C" w:rsidRPr="000651A0">
        <w:rPr>
          <w:sz w:val="22"/>
          <w:szCs w:val="22"/>
        </w:rPr>
        <w:t>6</w:t>
      </w:r>
      <w:r w:rsidR="00A509EE" w:rsidRPr="000651A0">
        <w:rPr>
          <w:sz w:val="22"/>
          <w:szCs w:val="22"/>
        </w:rPr>
        <w:t xml:space="preserve"> року по </w:t>
      </w:r>
      <w:r w:rsidR="000651A0" w:rsidRPr="000651A0">
        <w:rPr>
          <w:sz w:val="22"/>
          <w:szCs w:val="22"/>
        </w:rPr>
        <w:t>3</w:t>
      </w:r>
      <w:r w:rsidR="00555503">
        <w:rPr>
          <w:sz w:val="22"/>
          <w:szCs w:val="22"/>
        </w:rPr>
        <w:t>0</w:t>
      </w:r>
      <w:r w:rsidR="00A509EE" w:rsidRPr="000651A0">
        <w:rPr>
          <w:sz w:val="22"/>
          <w:szCs w:val="22"/>
        </w:rPr>
        <w:t>.04.202</w:t>
      </w:r>
      <w:r w:rsidR="00E22E9C" w:rsidRPr="000651A0">
        <w:rPr>
          <w:sz w:val="22"/>
          <w:szCs w:val="22"/>
        </w:rPr>
        <w:t>7</w:t>
      </w:r>
      <w:r w:rsidR="00A509EE" w:rsidRPr="000651A0">
        <w:rPr>
          <w:sz w:val="22"/>
          <w:szCs w:val="22"/>
        </w:rPr>
        <w:t xml:space="preserve"> року (включно), вартість яких перевищує 25 відсотків вартості активів (включаючи правочини, що становлять 50 і більше відсотків вартості активів)  за даними останньої річної фінансової звітності акціонерного товариства та предметом (характером) яких є: одержання кредитів/позик (прийняття грошових зобов'язань); передача нерухомого майна (майнових прав) Товариства в заставу/іпотеку, як внеску до статутного капіталу та/або укладення інших договорів; купівля-продаж (поставка) майна (в тому числі нерухомого майна); відступлення права вимоги та/або переведення боргу; інші господарські правочини, які пов’язані з діяльністю Товариства і в яких воно виступає будь-якою із сторін. При цьому, гранична сукупна вартість значних правочинів, на вчинення яких загальними Зборами акціонерів надана попередня згода, не може перевищувати 30 000 000,00 (тридцять  мільйонів гривень 00 копійок) грн. </w:t>
      </w:r>
    </w:p>
    <w:p w:rsidR="00A509EE" w:rsidRPr="000651A0" w:rsidRDefault="00A509EE" w:rsidP="00A509EE">
      <w:pPr>
        <w:ind w:firstLine="567"/>
        <w:jc w:val="both"/>
        <w:rPr>
          <w:sz w:val="22"/>
          <w:szCs w:val="22"/>
        </w:rPr>
      </w:pPr>
      <w:r w:rsidRPr="000651A0">
        <w:rPr>
          <w:sz w:val="22"/>
          <w:szCs w:val="22"/>
        </w:rPr>
        <w:lastRenderedPageBreak/>
        <w:t xml:space="preserve">Надати згоду та повноваження Директору Товариства </w:t>
      </w:r>
      <w:r w:rsidRPr="000651A0">
        <w:rPr>
          <w:rFonts w:ascii="Times New Roman CYR" w:hAnsi="Times New Roman CYR" w:cs="Times New Roman CYR"/>
          <w:sz w:val="22"/>
          <w:szCs w:val="22"/>
        </w:rPr>
        <w:t>Войтанiк</w:t>
      </w:r>
      <w:r w:rsidR="00534E69" w:rsidRPr="000651A0">
        <w:rPr>
          <w:rFonts w:ascii="Times New Roman CYR" w:hAnsi="Times New Roman CYR" w:cs="Times New Roman CYR"/>
          <w:sz w:val="22"/>
          <w:szCs w:val="22"/>
        </w:rPr>
        <w:t>у</w:t>
      </w:r>
      <w:r w:rsidRPr="000651A0">
        <w:rPr>
          <w:rFonts w:ascii="Times New Roman CYR" w:hAnsi="Times New Roman CYR" w:cs="Times New Roman CYR"/>
          <w:sz w:val="22"/>
          <w:szCs w:val="22"/>
        </w:rPr>
        <w:t xml:space="preserve"> Валерi</w:t>
      </w:r>
      <w:r w:rsidR="00534E69" w:rsidRPr="000651A0">
        <w:rPr>
          <w:rFonts w:ascii="Times New Roman CYR" w:hAnsi="Times New Roman CYR" w:cs="Times New Roman CYR"/>
          <w:sz w:val="22"/>
          <w:szCs w:val="22"/>
        </w:rPr>
        <w:t>ю</w:t>
      </w:r>
      <w:r w:rsidRPr="000651A0">
        <w:rPr>
          <w:rFonts w:ascii="Times New Roman CYR" w:hAnsi="Times New Roman CYR" w:cs="Times New Roman CYR"/>
          <w:sz w:val="22"/>
          <w:szCs w:val="22"/>
        </w:rPr>
        <w:t xml:space="preserve"> Олексiйович</w:t>
      </w:r>
      <w:r w:rsidR="00534E69" w:rsidRPr="000651A0">
        <w:rPr>
          <w:rFonts w:ascii="Times New Roman CYR" w:hAnsi="Times New Roman CYR" w:cs="Times New Roman CYR"/>
          <w:sz w:val="22"/>
          <w:szCs w:val="22"/>
        </w:rPr>
        <w:t>у</w:t>
      </w:r>
      <w:r w:rsidRPr="000651A0">
        <w:rPr>
          <w:sz w:val="22"/>
          <w:szCs w:val="22"/>
        </w:rPr>
        <w:t xml:space="preserve">, або за його дорученням на підставі нотаріально посвідченої Довіреності іншій уповноваженій особі на укладення (підписання) вищевказаних значних правочинів, договорів, угод від імені Товариства. Всі інші умови таких правочинів визначаються на власний розсуд Директора </w:t>
      </w:r>
      <w:r w:rsidRPr="000651A0">
        <w:rPr>
          <w:rFonts w:ascii="Times New Roman CYR" w:hAnsi="Times New Roman CYR" w:cs="Times New Roman CYR"/>
          <w:sz w:val="22"/>
          <w:szCs w:val="22"/>
        </w:rPr>
        <w:t>Войтанiк</w:t>
      </w:r>
      <w:r w:rsidR="00534E69" w:rsidRPr="000651A0">
        <w:rPr>
          <w:rFonts w:ascii="Times New Roman CYR" w:hAnsi="Times New Roman CYR" w:cs="Times New Roman CYR"/>
          <w:sz w:val="22"/>
          <w:szCs w:val="22"/>
        </w:rPr>
        <w:t>а</w:t>
      </w:r>
      <w:r w:rsidRPr="000651A0">
        <w:rPr>
          <w:rFonts w:ascii="Times New Roman CYR" w:hAnsi="Times New Roman CYR" w:cs="Times New Roman CYR"/>
          <w:sz w:val="22"/>
          <w:szCs w:val="22"/>
        </w:rPr>
        <w:t xml:space="preserve"> Валерi</w:t>
      </w:r>
      <w:r w:rsidR="00534E69" w:rsidRPr="000651A0">
        <w:rPr>
          <w:rFonts w:ascii="Times New Roman CYR" w:hAnsi="Times New Roman CYR" w:cs="Times New Roman CYR"/>
          <w:sz w:val="22"/>
          <w:szCs w:val="22"/>
        </w:rPr>
        <w:t>я</w:t>
      </w:r>
      <w:r w:rsidRPr="000651A0">
        <w:rPr>
          <w:rFonts w:ascii="Times New Roman CYR" w:hAnsi="Times New Roman CYR" w:cs="Times New Roman CYR"/>
          <w:sz w:val="22"/>
          <w:szCs w:val="22"/>
        </w:rPr>
        <w:t xml:space="preserve"> Олексiйович</w:t>
      </w:r>
      <w:r w:rsidR="00534E69" w:rsidRPr="000651A0">
        <w:rPr>
          <w:rFonts w:ascii="Times New Roman CYR" w:hAnsi="Times New Roman CYR" w:cs="Times New Roman CYR"/>
          <w:sz w:val="22"/>
          <w:szCs w:val="22"/>
        </w:rPr>
        <w:t xml:space="preserve">а </w:t>
      </w:r>
      <w:r w:rsidRPr="000651A0">
        <w:rPr>
          <w:sz w:val="22"/>
          <w:szCs w:val="22"/>
        </w:rPr>
        <w:t xml:space="preserve"> (іншої особи уповноваженої ним на підставі нотаріально посвідченої Довіреності).</w:t>
      </w:r>
    </w:p>
    <w:p w:rsidR="007F6407" w:rsidRPr="0033754B" w:rsidRDefault="007F6407" w:rsidP="007F6407">
      <w:pPr>
        <w:ind w:firstLine="720"/>
        <w:jc w:val="both"/>
        <w:rPr>
          <w:i/>
          <w:sz w:val="22"/>
          <w:szCs w:val="22"/>
        </w:rPr>
      </w:pPr>
      <w:r w:rsidRPr="0033754B">
        <w:rPr>
          <w:i/>
          <w:sz w:val="22"/>
          <w:szCs w:val="22"/>
        </w:rPr>
        <w:t>Можливість підрахунку голосів та прийняття рішення з цього питання не залежить від прийняття або неприйняття рішень з попередніх питань, включених до проекту порядку денного.</w:t>
      </w:r>
    </w:p>
    <w:p w:rsidR="007F6407" w:rsidRPr="0033754B" w:rsidRDefault="007F6407" w:rsidP="007233D5">
      <w:pPr>
        <w:autoSpaceDE w:val="0"/>
        <w:autoSpaceDN w:val="0"/>
        <w:adjustRightInd w:val="0"/>
        <w:rPr>
          <w:sz w:val="22"/>
          <w:szCs w:val="22"/>
        </w:rPr>
      </w:pPr>
    </w:p>
    <w:p w:rsidR="005964EC" w:rsidRPr="005964EC" w:rsidRDefault="000651A0" w:rsidP="005964EC">
      <w:pPr>
        <w:widowControl/>
        <w:rPr>
          <w:b/>
          <w:sz w:val="22"/>
          <w:szCs w:val="22"/>
          <w:lang w:val="ru-RU"/>
        </w:rPr>
      </w:pPr>
      <w:r>
        <w:rPr>
          <w:b/>
          <w:sz w:val="22"/>
          <w:szCs w:val="22"/>
        </w:rPr>
        <w:t>6.</w:t>
      </w:r>
      <w:r w:rsidR="005964EC" w:rsidRPr="005964EC">
        <w:rPr>
          <w:b/>
          <w:sz w:val="22"/>
          <w:szCs w:val="22"/>
          <w:lang w:val="ru-RU"/>
        </w:rPr>
        <w:t xml:space="preserve"> Прийняття рішення про припинення повноважень та обрання Наглядової ради Товариства.</w:t>
      </w:r>
    </w:p>
    <w:p w:rsidR="005964EC" w:rsidRPr="005964EC" w:rsidRDefault="005964EC" w:rsidP="005964EC">
      <w:pPr>
        <w:pStyle w:val="a7"/>
        <w:shd w:val="clear" w:color="auto" w:fill="FFFFFF"/>
        <w:spacing w:before="0" w:beforeAutospacing="0" w:after="0" w:afterAutospacing="0"/>
        <w:jc w:val="both"/>
        <w:rPr>
          <w:sz w:val="22"/>
          <w:szCs w:val="22"/>
        </w:rPr>
      </w:pPr>
      <w:r w:rsidRPr="005964EC">
        <w:rPr>
          <w:i/>
          <w:sz w:val="22"/>
          <w:szCs w:val="22"/>
          <w:shd w:val="clear" w:color="auto" w:fill="FFFFFF"/>
        </w:rPr>
        <w:t>Проект рішення: припинити повноваження діючої Наглядової ради у складі</w:t>
      </w:r>
      <w:r w:rsidRPr="005964EC">
        <w:rPr>
          <w:sz w:val="22"/>
          <w:szCs w:val="22"/>
        </w:rPr>
        <w:t>:  Войтанiк Тетян</w:t>
      </w:r>
      <w:r w:rsidRPr="005964EC">
        <w:rPr>
          <w:sz w:val="22"/>
          <w:szCs w:val="22"/>
          <w:lang w:val="uk-UA"/>
        </w:rPr>
        <w:t>а</w:t>
      </w:r>
      <w:r w:rsidRPr="005964EC">
        <w:rPr>
          <w:sz w:val="22"/>
          <w:szCs w:val="22"/>
        </w:rPr>
        <w:t xml:space="preserve"> Олександрiвн</w:t>
      </w:r>
      <w:r w:rsidRPr="005964EC">
        <w:rPr>
          <w:sz w:val="22"/>
          <w:szCs w:val="22"/>
          <w:lang w:val="uk-UA"/>
        </w:rPr>
        <w:t>а</w:t>
      </w:r>
      <w:r w:rsidRPr="005964EC">
        <w:rPr>
          <w:sz w:val="22"/>
          <w:szCs w:val="22"/>
        </w:rPr>
        <w:t>; Романюк  Феодосi</w:t>
      </w:r>
      <w:r w:rsidRPr="005964EC">
        <w:rPr>
          <w:sz w:val="22"/>
          <w:szCs w:val="22"/>
          <w:lang w:val="uk-UA"/>
        </w:rPr>
        <w:t>й</w:t>
      </w:r>
      <w:r w:rsidRPr="005964EC">
        <w:rPr>
          <w:sz w:val="22"/>
          <w:szCs w:val="22"/>
        </w:rPr>
        <w:t xml:space="preserve"> Олександрович; Бурець Людмил</w:t>
      </w:r>
      <w:r w:rsidRPr="005964EC">
        <w:rPr>
          <w:sz w:val="22"/>
          <w:szCs w:val="22"/>
          <w:lang w:val="uk-UA"/>
        </w:rPr>
        <w:t>а</w:t>
      </w:r>
      <w:r w:rsidRPr="005964EC">
        <w:rPr>
          <w:sz w:val="22"/>
          <w:szCs w:val="22"/>
        </w:rPr>
        <w:t xml:space="preserve"> Миколаївн</w:t>
      </w:r>
      <w:r w:rsidRPr="005964EC">
        <w:rPr>
          <w:sz w:val="22"/>
          <w:szCs w:val="22"/>
          <w:lang w:val="uk-UA"/>
        </w:rPr>
        <w:t xml:space="preserve">а </w:t>
      </w:r>
      <w:r w:rsidRPr="005964EC">
        <w:rPr>
          <w:i/>
          <w:sz w:val="22"/>
          <w:szCs w:val="22"/>
          <w:shd w:val="clear" w:color="auto" w:fill="FFFFFF"/>
        </w:rPr>
        <w:t xml:space="preserve"> та обрати терміном на три роки </w:t>
      </w:r>
      <w:r w:rsidRPr="005964EC">
        <w:rPr>
          <w:sz w:val="22"/>
          <w:szCs w:val="22"/>
        </w:rPr>
        <w:t>членами Наглядової ради Товариства:  Войтанiк Тетяну Олександрiвну; Романюка  Феодосiя Олександровича; Бурець Людмилу Миколаївну.</w:t>
      </w:r>
    </w:p>
    <w:p w:rsidR="005964EC" w:rsidRPr="005964EC" w:rsidRDefault="005964EC" w:rsidP="005964EC">
      <w:pPr>
        <w:ind w:firstLine="709"/>
        <w:jc w:val="both"/>
        <w:rPr>
          <w:b/>
          <w:sz w:val="22"/>
          <w:szCs w:val="22"/>
          <w:lang w:val="ru-RU"/>
        </w:rPr>
      </w:pPr>
    </w:p>
    <w:p w:rsidR="00392B8A" w:rsidRPr="00517074" w:rsidRDefault="000651A0" w:rsidP="000651A0">
      <w:pPr>
        <w:jc w:val="both"/>
        <w:rPr>
          <w:b/>
          <w:iCs/>
          <w:sz w:val="22"/>
          <w:szCs w:val="22"/>
          <w:shd w:val="clear" w:color="auto" w:fill="FFFFFF"/>
        </w:rPr>
      </w:pPr>
      <w:r>
        <w:rPr>
          <w:b/>
          <w:sz w:val="22"/>
          <w:szCs w:val="22"/>
        </w:rPr>
        <w:t>7</w:t>
      </w:r>
      <w:r w:rsidR="00392B8A" w:rsidRPr="00517074">
        <w:rPr>
          <w:b/>
          <w:sz w:val="22"/>
          <w:szCs w:val="22"/>
        </w:rPr>
        <w:t>. Затвердження умов договорів, що укладатимуться з членами Наглядової ради</w:t>
      </w:r>
      <w:r w:rsidR="00392B8A" w:rsidRPr="00517074">
        <w:rPr>
          <w:b/>
          <w:iCs/>
          <w:sz w:val="22"/>
          <w:szCs w:val="22"/>
          <w:shd w:val="clear" w:color="auto" w:fill="FFFFFF"/>
        </w:rPr>
        <w:t xml:space="preserve"> Товариства</w:t>
      </w:r>
      <w:r w:rsidR="00392B8A" w:rsidRPr="00517074">
        <w:rPr>
          <w:b/>
          <w:sz w:val="22"/>
          <w:szCs w:val="22"/>
        </w:rPr>
        <w:t>, встановлення розміру їх винагороди, обрання особи, яка уповноважується на підписання договорів з членами Наглядової ради</w:t>
      </w:r>
      <w:r w:rsidR="00392B8A" w:rsidRPr="00517074">
        <w:rPr>
          <w:b/>
          <w:iCs/>
          <w:sz w:val="22"/>
          <w:szCs w:val="22"/>
          <w:shd w:val="clear" w:color="auto" w:fill="FFFFFF"/>
        </w:rPr>
        <w:t xml:space="preserve"> Товариства.</w:t>
      </w:r>
    </w:p>
    <w:p w:rsidR="0058752C" w:rsidRPr="0033754B" w:rsidRDefault="00392B8A" w:rsidP="0058752C">
      <w:pPr>
        <w:ind w:firstLine="709"/>
        <w:jc w:val="both"/>
        <w:rPr>
          <w:sz w:val="22"/>
          <w:szCs w:val="22"/>
        </w:rPr>
      </w:pPr>
      <w:r w:rsidRPr="0033754B">
        <w:rPr>
          <w:sz w:val="22"/>
          <w:szCs w:val="22"/>
        </w:rPr>
        <w:tab/>
      </w:r>
      <w:r w:rsidRPr="0033754B">
        <w:rPr>
          <w:sz w:val="22"/>
          <w:szCs w:val="22"/>
          <w:u w:val="single"/>
        </w:rPr>
        <w:t>Проект рішення</w:t>
      </w:r>
      <w:r w:rsidRPr="0033754B">
        <w:rPr>
          <w:sz w:val="22"/>
          <w:szCs w:val="22"/>
        </w:rPr>
        <w:t>: Затвердити умови цивільно-правових договорів, що укладатим</w:t>
      </w:r>
      <w:r w:rsidR="0058752C" w:rsidRPr="0033754B">
        <w:rPr>
          <w:sz w:val="22"/>
          <w:szCs w:val="22"/>
        </w:rPr>
        <w:t xml:space="preserve">уться з членами Наглядової ради, встановити, що члени Наглядової ради здійснюватимуть свої повноваження на </w:t>
      </w:r>
      <w:r w:rsidR="0058752C" w:rsidRPr="00517074">
        <w:rPr>
          <w:sz w:val="22"/>
          <w:szCs w:val="22"/>
        </w:rPr>
        <w:t>безоплатній</w:t>
      </w:r>
      <w:r w:rsidR="0058752C" w:rsidRPr="0033754B">
        <w:rPr>
          <w:sz w:val="22"/>
          <w:szCs w:val="22"/>
        </w:rPr>
        <w:t xml:space="preserve"> основі. Обрати </w:t>
      </w:r>
      <w:r w:rsidR="007F6407" w:rsidRPr="0033754B">
        <w:rPr>
          <w:sz w:val="22"/>
          <w:szCs w:val="22"/>
        </w:rPr>
        <w:t>Директора</w:t>
      </w:r>
      <w:r w:rsidR="0058752C" w:rsidRPr="0033754B">
        <w:rPr>
          <w:sz w:val="22"/>
          <w:szCs w:val="22"/>
        </w:rPr>
        <w:t xml:space="preserve"> Товариства особою, яка уповноважується на підписання договорів з членами Наглядової ради</w:t>
      </w:r>
      <w:r w:rsidR="0058752C" w:rsidRPr="0033754B">
        <w:rPr>
          <w:iCs/>
          <w:color w:val="000000"/>
          <w:sz w:val="22"/>
          <w:szCs w:val="22"/>
          <w:shd w:val="clear" w:color="auto" w:fill="FFFFFF"/>
        </w:rPr>
        <w:t xml:space="preserve"> Товариства.</w:t>
      </w:r>
    </w:p>
    <w:p w:rsidR="0058752C" w:rsidRPr="0033754B" w:rsidRDefault="0058752C" w:rsidP="0058752C">
      <w:pPr>
        <w:ind w:firstLine="720"/>
        <w:jc w:val="both"/>
        <w:rPr>
          <w:i/>
          <w:sz w:val="22"/>
          <w:szCs w:val="22"/>
        </w:rPr>
      </w:pPr>
      <w:r w:rsidRPr="0033754B">
        <w:rPr>
          <w:i/>
          <w:sz w:val="22"/>
          <w:szCs w:val="22"/>
        </w:rPr>
        <w:t xml:space="preserve">Можливість підрахунку голосів та прийняття рішення з цього питання залежить від прийняття рішення з питання </w:t>
      </w:r>
      <w:r w:rsidR="000651A0">
        <w:rPr>
          <w:i/>
          <w:sz w:val="22"/>
          <w:szCs w:val="22"/>
        </w:rPr>
        <w:t>6</w:t>
      </w:r>
      <w:r w:rsidRPr="0033754B">
        <w:rPr>
          <w:i/>
          <w:sz w:val="22"/>
          <w:szCs w:val="22"/>
        </w:rPr>
        <w:t xml:space="preserve"> проекту порядку денного.</w:t>
      </w:r>
    </w:p>
    <w:p w:rsidR="00392B8A" w:rsidRPr="0033754B" w:rsidRDefault="00392B8A" w:rsidP="00392B8A">
      <w:pPr>
        <w:ind w:firstLine="708"/>
        <w:jc w:val="both"/>
        <w:rPr>
          <w:sz w:val="22"/>
          <w:szCs w:val="22"/>
        </w:rPr>
      </w:pPr>
    </w:p>
    <w:p w:rsidR="00BE6CE6" w:rsidRPr="0033754B" w:rsidRDefault="00BE6CE6" w:rsidP="005C1AF4">
      <w:pPr>
        <w:pStyle w:val="a7"/>
        <w:shd w:val="clear" w:color="auto" w:fill="FFFFFF"/>
        <w:spacing w:before="0" w:beforeAutospacing="0" w:after="0" w:afterAutospacing="0"/>
        <w:ind w:firstLine="708"/>
        <w:jc w:val="both"/>
        <w:rPr>
          <w:i/>
          <w:iCs/>
          <w:sz w:val="22"/>
          <w:szCs w:val="22"/>
          <w:lang w:val="uk-UA"/>
        </w:rPr>
      </w:pPr>
    </w:p>
    <w:p w:rsidR="000369FE" w:rsidRPr="0033754B" w:rsidRDefault="000369FE" w:rsidP="004F269B">
      <w:pPr>
        <w:ind w:firstLine="567"/>
        <w:jc w:val="both"/>
        <w:rPr>
          <w:sz w:val="22"/>
          <w:szCs w:val="22"/>
        </w:rPr>
      </w:pPr>
      <w:r w:rsidRPr="0033754B">
        <w:rPr>
          <w:color w:val="000000"/>
          <w:sz w:val="22"/>
          <w:szCs w:val="22"/>
        </w:rPr>
        <w:t>Адреса сторінки на вебсайті Товариства, на якій розміщена інформація з проектами рішень щодо кожного з питань, включеного до проекту порядку денного, а також інша інформація, передбачена чинним законодавством України:</w:t>
      </w:r>
      <w:r w:rsidR="00DD0836" w:rsidRPr="0033754B">
        <w:rPr>
          <w:color w:val="000000"/>
          <w:sz w:val="22"/>
          <w:szCs w:val="22"/>
        </w:rPr>
        <w:t xml:space="preserve">  </w:t>
      </w:r>
      <w:hyperlink r:id="rId7" w:history="1">
        <w:r w:rsidR="00DD0836" w:rsidRPr="0033754B">
          <w:rPr>
            <w:rStyle w:val="a9"/>
            <w:rFonts w:ascii="Times New Roman CYR" w:hAnsi="Times New Roman CYR" w:cs="Times New Roman CYR"/>
            <w:sz w:val="22"/>
            <w:szCs w:val="22"/>
          </w:rPr>
          <w:t>http://01554158.infosite.com.ua</w:t>
        </w:r>
      </w:hyperlink>
      <w:r w:rsidR="00DD0836" w:rsidRPr="0033754B">
        <w:rPr>
          <w:rFonts w:ascii="Times New Roman CYR" w:hAnsi="Times New Roman CYR" w:cs="Times New Roman CYR"/>
          <w:sz w:val="22"/>
          <w:szCs w:val="22"/>
        </w:rPr>
        <w:t xml:space="preserve">. </w:t>
      </w:r>
    </w:p>
    <w:p w:rsidR="000369FE" w:rsidRPr="0033754B" w:rsidRDefault="000369FE" w:rsidP="004F269B">
      <w:pPr>
        <w:shd w:val="clear" w:color="auto" w:fill="FFFFFF"/>
        <w:ind w:firstLine="567"/>
        <w:jc w:val="both"/>
        <w:rPr>
          <w:sz w:val="22"/>
          <w:szCs w:val="22"/>
        </w:rPr>
      </w:pPr>
      <w:r w:rsidRPr="0033754B">
        <w:rPr>
          <w:sz w:val="22"/>
          <w:szCs w:val="22"/>
        </w:rPr>
        <w:t xml:space="preserve">Акціонер може направити запит щодо ознайомлення з документами під час підготовки до загальних зборів та/або запитання щодо порядку денного загальних зборів </w:t>
      </w:r>
      <w:r w:rsidRPr="0033754B">
        <w:rPr>
          <w:color w:val="000000"/>
          <w:sz w:val="22"/>
          <w:szCs w:val="22"/>
        </w:rPr>
        <w:t xml:space="preserve">та/або пропозиції до проекту порядку денного загальних зборів </w:t>
      </w:r>
      <w:r w:rsidRPr="0033754B">
        <w:rPr>
          <w:sz w:val="22"/>
          <w:szCs w:val="22"/>
        </w:rPr>
        <w:t>електронною поштою на адресу</w:t>
      </w:r>
      <w:r w:rsidR="00DD0836" w:rsidRPr="0033754B">
        <w:rPr>
          <w:sz w:val="22"/>
          <w:szCs w:val="22"/>
        </w:rPr>
        <w:t xml:space="preserve">  </w:t>
      </w:r>
      <w:r w:rsidR="00DD0836" w:rsidRPr="0033754B">
        <w:rPr>
          <w:rFonts w:ascii="Times New Roman CYR" w:hAnsi="Times New Roman CYR" w:cs="Times New Roman CYR"/>
          <w:sz w:val="22"/>
          <w:szCs w:val="22"/>
        </w:rPr>
        <w:t>baza-lutsk@ukr.net</w:t>
      </w:r>
      <w:r w:rsidRPr="0033754B">
        <w:rPr>
          <w:sz w:val="22"/>
          <w:szCs w:val="22"/>
        </w:rPr>
        <w:t>.</w:t>
      </w:r>
    </w:p>
    <w:p w:rsidR="000369FE" w:rsidRPr="0033754B" w:rsidRDefault="000369FE" w:rsidP="004F269B">
      <w:pPr>
        <w:ind w:firstLine="567"/>
        <w:jc w:val="both"/>
        <w:rPr>
          <w:sz w:val="22"/>
          <w:szCs w:val="22"/>
        </w:rPr>
      </w:pPr>
      <w:r w:rsidRPr="0033754B">
        <w:rPr>
          <w:sz w:val="22"/>
          <w:szCs w:val="22"/>
        </w:rPr>
        <w:t xml:space="preserve">Після отримання цього повідомлення акціонери можуть користуватися правами, передбаченими законом, зокрема, правом на участь в управлінні Товариством, на отримання дивідендів та на отримання інформації про господарську діяльність Товариства шляхом: </w:t>
      </w:r>
    </w:p>
    <w:p w:rsidR="000369FE" w:rsidRPr="0033754B" w:rsidRDefault="000369FE" w:rsidP="004F269B">
      <w:pPr>
        <w:ind w:firstLine="567"/>
        <w:jc w:val="both"/>
        <w:rPr>
          <w:sz w:val="22"/>
          <w:szCs w:val="22"/>
        </w:rPr>
      </w:pPr>
      <w:r w:rsidRPr="0033754B">
        <w:rPr>
          <w:sz w:val="22"/>
          <w:szCs w:val="22"/>
        </w:rPr>
        <w:t>участі та голосування на загальних зборах - до моменту завершення голосування на загальних зборах;</w:t>
      </w:r>
    </w:p>
    <w:p w:rsidR="000369FE" w:rsidRPr="0033754B" w:rsidRDefault="000369FE" w:rsidP="004F269B">
      <w:pPr>
        <w:ind w:firstLine="567"/>
        <w:jc w:val="both"/>
        <w:rPr>
          <w:sz w:val="22"/>
          <w:szCs w:val="22"/>
        </w:rPr>
      </w:pPr>
      <w:r w:rsidRPr="0033754B">
        <w:rPr>
          <w:sz w:val="22"/>
          <w:szCs w:val="22"/>
        </w:rPr>
        <w:t xml:space="preserve">ознайомлення з документами, необхідними для прийняття рішень з питань, включених до проекту порядку денного – до дати проведення загальних зборів та </w:t>
      </w:r>
      <w:r w:rsidRPr="0033754B">
        <w:rPr>
          <w:color w:val="000000"/>
          <w:sz w:val="22"/>
          <w:szCs w:val="22"/>
        </w:rPr>
        <w:t>протягом 6 місяців з дати проведення загальних зборів</w:t>
      </w:r>
      <w:r w:rsidRPr="0033754B">
        <w:rPr>
          <w:sz w:val="22"/>
          <w:szCs w:val="22"/>
        </w:rPr>
        <w:t>;</w:t>
      </w:r>
    </w:p>
    <w:p w:rsidR="000369FE" w:rsidRPr="0033754B" w:rsidRDefault="000369FE" w:rsidP="004F269B">
      <w:pPr>
        <w:ind w:firstLine="567"/>
        <w:jc w:val="both"/>
        <w:rPr>
          <w:sz w:val="22"/>
          <w:szCs w:val="22"/>
        </w:rPr>
      </w:pPr>
      <w:r w:rsidRPr="0033754B">
        <w:rPr>
          <w:sz w:val="22"/>
          <w:szCs w:val="22"/>
        </w:rPr>
        <w:t xml:space="preserve">ознайомлення з протоколами про підсумки голосування, протоколом загальних зборів – після їх оприлюднення </w:t>
      </w:r>
      <w:r w:rsidR="005426EA" w:rsidRPr="0033754B">
        <w:rPr>
          <w:sz w:val="22"/>
          <w:szCs w:val="22"/>
        </w:rPr>
        <w:t xml:space="preserve">на вебсайті Товариства </w:t>
      </w:r>
      <w:r w:rsidRPr="0033754B">
        <w:rPr>
          <w:sz w:val="22"/>
          <w:szCs w:val="22"/>
        </w:rPr>
        <w:t>та протягом строку, встановленого чинним законодавством України;</w:t>
      </w:r>
    </w:p>
    <w:p w:rsidR="000369FE" w:rsidRPr="0033754B" w:rsidRDefault="000369FE" w:rsidP="004F269B">
      <w:pPr>
        <w:ind w:firstLine="567"/>
        <w:jc w:val="both"/>
        <w:rPr>
          <w:sz w:val="22"/>
          <w:szCs w:val="22"/>
        </w:rPr>
      </w:pPr>
      <w:r w:rsidRPr="0033754B">
        <w:rPr>
          <w:sz w:val="22"/>
          <w:szCs w:val="22"/>
        </w:rPr>
        <w:t>внесення пропозицій до проекту порядку денного не пізніше ніж за 20 днів до дати проведення загальних зборів, внесення пропозицій стосовно кандидатур до складу Наглядової ради Товариства, в тому числі стосовно своєї кандидатури - не пізніше ніж за 7 днів до дати проведення загальних зборів.</w:t>
      </w:r>
    </w:p>
    <w:p w:rsidR="000369FE" w:rsidRPr="0033754B" w:rsidRDefault="000369FE" w:rsidP="004F269B">
      <w:pPr>
        <w:ind w:firstLine="567"/>
        <w:jc w:val="both"/>
        <w:rPr>
          <w:sz w:val="22"/>
          <w:szCs w:val="22"/>
        </w:rPr>
      </w:pPr>
      <w:r w:rsidRPr="0033754B">
        <w:rPr>
          <w:color w:val="000000"/>
          <w:sz w:val="22"/>
          <w:szCs w:val="22"/>
        </w:rPr>
        <w:t xml:space="preserve">Від дати надсилання цього повідомлення про проведення загальних зборів до дати проведення загальних зборів, а також протягом 6 місяців з дати проведення загальних зборів, </w:t>
      </w:r>
      <w:r w:rsidRPr="0033754B">
        <w:rPr>
          <w:sz w:val="22"/>
          <w:szCs w:val="22"/>
        </w:rPr>
        <w:t xml:space="preserve">акціонери мають можливість ознайомитись з документами, необхідними для прийняття рішень з питань, включених до проекту порядку денного, а також з проектом договору про викуп Товариством акцій відповідно до порядку, передбаченого Законом України «Про акціонерні товариства». </w:t>
      </w:r>
    </w:p>
    <w:p w:rsidR="000369FE" w:rsidRPr="0033754B" w:rsidRDefault="000369FE" w:rsidP="004F269B">
      <w:pPr>
        <w:ind w:firstLine="567"/>
        <w:jc w:val="both"/>
        <w:rPr>
          <w:sz w:val="22"/>
          <w:szCs w:val="22"/>
        </w:rPr>
      </w:pPr>
      <w:r w:rsidRPr="0033754B">
        <w:rPr>
          <w:sz w:val="22"/>
          <w:szCs w:val="22"/>
        </w:rPr>
        <w:t xml:space="preserve">Запит на ознайомлення з документами, необхідними акціонерам для прийняття рішень з питань, включених до проекту порядку денного, має бути підписаний кваліфікованим електронним підписом такого акціонера </w:t>
      </w:r>
      <w:r w:rsidR="005426EA" w:rsidRPr="0033754B">
        <w:rPr>
          <w:sz w:val="22"/>
          <w:szCs w:val="22"/>
        </w:rPr>
        <w:t xml:space="preserve">та/або </w:t>
      </w:r>
      <w:r w:rsidRPr="0033754B">
        <w:rPr>
          <w:sz w:val="22"/>
          <w:szCs w:val="22"/>
        </w:rPr>
        <w:t>іншим засобом</w:t>
      </w:r>
      <w:r w:rsidR="005426EA" w:rsidRPr="0033754B">
        <w:rPr>
          <w:sz w:val="22"/>
          <w:szCs w:val="22"/>
        </w:rPr>
        <w:t xml:space="preserve"> електронної</w:t>
      </w:r>
      <w:r w:rsidRPr="0033754B">
        <w:rPr>
          <w:sz w:val="22"/>
          <w:szCs w:val="22"/>
        </w:rPr>
        <w:t xml:space="preserve"> ідентифікаці</w:t>
      </w:r>
      <w:r w:rsidR="005426EA" w:rsidRPr="0033754B">
        <w:rPr>
          <w:sz w:val="22"/>
          <w:szCs w:val="22"/>
        </w:rPr>
        <w:t>ї, що відповідає вимогам, визначеним Національною комісією з цінних паперів та фондового ринку</w:t>
      </w:r>
      <w:r w:rsidRPr="0033754B">
        <w:rPr>
          <w:sz w:val="22"/>
          <w:szCs w:val="22"/>
        </w:rPr>
        <w:t xml:space="preserve"> та направлений на адресу електронної пошти, зазначену в цьому повідомленні. У разі отримання належним чином оформленого запиту від акціонера, особа, відповідальна за ознайомлення акціонерів з відповідними документами, направляє такі документи на адресу електронної пошти акціонера, з якої направлено запит, із засвідченням документів кваліфікованим електронним підписом</w:t>
      </w:r>
      <w:r w:rsidR="005426EA" w:rsidRPr="0033754B">
        <w:rPr>
          <w:sz w:val="22"/>
          <w:szCs w:val="22"/>
        </w:rPr>
        <w:t xml:space="preserve"> та/або іншим засобом електронної ідентифікації, що відповідає вимогам, визначеним Національною комісією з цінних паперів та фондового ринку</w:t>
      </w:r>
      <w:r w:rsidRPr="0033754B">
        <w:rPr>
          <w:sz w:val="22"/>
          <w:szCs w:val="22"/>
        </w:rPr>
        <w:t>.</w:t>
      </w:r>
    </w:p>
    <w:p w:rsidR="000369FE" w:rsidRPr="00253CC2" w:rsidRDefault="000369FE" w:rsidP="004F269B">
      <w:pPr>
        <w:ind w:firstLine="567"/>
        <w:jc w:val="both"/>
        <w:rPr>
          <w:b/>
          <w:sz w:val="22"/>
          <w:szCs w:val="22"/>
        </w:rPr>
      </w:pPr>
      <w:r w:rsidRPr="00253CC2">
        <w:rPr>
          <w:b/>
          <w:bCs/>
          <w:sz w:val="22"/>
          <w:szCs w:val="22"/>
        </w:rPr>
        <w:t xml:space="preserve">Особою, відповідальною </w:t>
      </w:r>
      <w:r w:rsidRPr="00253CC2">
        <w:rPr>
          <w:b/>
          <w:sz w:val="22"/>
          <w:szCs w:val="22"/>
        </w:rPr>
        <w:t xml:space="preserve">за ознайомлення акціонерів з документами, є </w:t>
      </w:r>
      <w:r w:rsidR="00B728B8" w:rsidRPr="00253CC2">
        <w:rPr>
          <w:b/>
          <w:sz w:val="22"/>
          <w:szCs w:val="22"/>
        </w:rPr>
        <w:t>Войтанік Тетяна Олександрівна</w:t>
      </w:r>
      <w:r w:rsidRPr="00253CC2">
        <w:rPr>
          <w:b/>
          <w:sz w:val="22"/>
          <w:szCs w:val="22"/>
        </w:rPr>
        <w:t xml:space="preserve">, телефон: </w:t>
      </w:r>
      <w:r w:rsidR="00EF1CA8" w:rsidRPr="00253CC2">
        <w:rPr>
          <w:b/>
          <w:sz w:val="22"/>
          <w:szCs w:val="22"/>
        </w:rPr>
        <w:t>+38 (</w:t>
      </w:r>
      <w:r w:rsidR="00B728B8" w:rsidRPr="00253CC2">
        <w:rPr>
          <w:b/>
          <w:sz w:val="22"/>
          <w:szCs w:val="22"/>
        </w:rPr>
        <w:t>099</w:t>
      </w:r>
      <w:r w:rsidR="00EF1CA8" w:rsidRPr="00253CC2">
        <w:rPr>
          <w:b/>
          <w:sz w:val="22"/>
          <w:szCs w:val="22"/>
        </w:rPr>
        <w:t xml:space="preserve">) </w:t>
      </w:r>
      <w:r w:rsidR="00B728B8" w:rsidRPr="00253CC2">
        <w:rPr>
          <w:b/>
          <w:sz w:val="22"/>
          <w:szCs w:val="22"/>
        </w:rPr>
        <w:t>7330907</w:t>
      </w:r>
      <w:r w:rsidRPr="00253CC2">
        <w:rPr>
          <w:b/>
          <w:sz w:val="22"/>
          <w:szCs w:val="22"/>
        </w:rPr>
        <w:t>.</w:t>
      </w:r>
    </w:p>
    <w:p w:rsidR="000369FE" w:rsidRPr="0033754B" w:rsidRDefault="000369FE" w:rsidP="004F269B">
      <w:pPr>
        <w:ind w:firstLine="567"/>
        <w:jc w:val="both"/>
        <w:rPr>
          <w:color w:val="000000"/>
          <w:sz w:val="22"/>
          <w:szCs w:val="22"/>
        </w:rPr>
      </w:pPr>
      <w:r w:rsidRPr="0033754B">
        <w:rPr>
          <w:color w:val="000000"/>
          <w:sz w:val="22"/>
          <w:szCs w:val="22"/>
        </w:rPr>
        <w:t xml:space="preserve">Товариство до дати проведення загальних зборів надаватиме відповіді на </w:t>
      </w:r>
      <w:r w:rsidR="005426EA" w:rsidRPr="0033754B">
        <w:rPr>
          <w:color w:val="000000"/>
          <w:sz w:val="22"/>
          <w:szCs w:val="22"/>
        </w:rPr>
        <w:t xml:space="preserve">письмові </w:t>
      </w:r>
      <w:r w:rsidRPr="0033754B">
        <w:rPr>
          <w:color w:val="000000"/>
          <w:sz w:val="22"/>
          <w:szCs w:val="22"/>
        </w:rPr>
        <w:t>запитання акціонерів щодо питань, включених до проекту порядку денного загальних зборів та порядку денного загальних зборів</w:t>
      </w:r>
      <w:r w:rsidR="005426EA" w:rsidRPr="0033754B">
        <w:rPr>
          <w:color w:val="000000"/>
          <w:sz w:val="22"/>
          <w:szCs w:val="22"/>
        </w:rPr>
        <w:t xml:space="preserve">, </w:t>
      </w:r>
      <w:r w:rsidR="005426EA" w:rsidRPr="0033754B">
        <w:rPr>
          <w:color w:val="000000"/>
          <w:sz w:val="22"/>
          <w:szCs w:val="22"/>
        </w:rPr>
        <w:lastRenderedPageBreak/>
        <w:t>отримані Товариством не пізніше ніж за один робочий день до дати проведення загальних зборів</w:t>
      </w:r>
      <w:r w:rsidRPr="0033754B">
        <w:rPr>
          <w:color w:val="000000"/>
          <w:sz w:val="22"/>
          <w:szCs w:val="22"/>
        </w:rPr>
        <w:t>. Відповідні запити направляються акціонерами на адресу електронної пошти, зазначену в цьому повідомленні із засвідченням такого запиту кваліфікованим електронним підписом</w:t>
      </w:r>
      <w:r w:rsidR="005426EA" w:rsidRPr="0033754B">
        <w:rPr>
          <w:color w:val="000000"/>
          <w:sz w:val="22"/>
          <w:szCs w:val="22"/>
        </w:rPr>
        <w:t xml:space="preserve"> </w:t>
      </w:r>
      <w:r w:rsidR="005426EA" w:rsidRPr="0033754B">
        <w:rPr>
          <w:sz w:val="22"/>
          <w:szCs w:val="22"/>
        </w:rPr>
        <w:t xml:space="preserve">та/або </w:t>
      </w:r>
      <w:r w:rsidRPr="0033754B">
        <w:rPr>
          <w:color w:val="000000"/>
          <w:sz w:val="22"/>
          <w:szCs w:val="22"/>
        </w:rPr>
        <w:t>іншим засобом</w:t>
      </w:r>
      <w:r w:rsidR="005426EA" w:rsidRPr="0033754B">
        <w:rPr>
          <w:color w:val="000000"/>
          <w:sz w:val="22"/>
          <w:szCs w:val="22"/>
        </w:rPr>
        <w:t xml:space="preserve"> </w:t>
      </w:r>
      <w:r w:rsidR="005426EA" w:rsidRPr="0033754B">
        <w:rPr>
          <w:sz w:val="22"/>
          <w:szCs w:val="22"/>
        </w:rPr>
        <w:t>електронної</w:t>
      </w:r>
      <w:r w:rsidR="005426EA" w:rsidRPr="0033754B">
        <w:rPr>
          <w:color w:val="000000"/>
          <w:sz w:val="22"/>
          <w:szCs w:val="22"/>
        </w:rPr>
        <w:t xml:space="preserve"> </w:t>
      </w:r>
      <w:r w:rsidRPr="0033754B">
        <w:rPr>
          <w:color w:val="000000"/>
          <w:sz w:val="22"/>
          <w:szCs w:val="22"/>
        </w:rPr>
        <w:t>ідентифікаці</w:t>
      </w:r>
      <w:r w:rsidR="005426EA" w:rsidRPr="0033754B">
        <w:rPr>
          <w:color w:val="000000"/>
          <w:sz w:val="22"/>
          <w:szCs w:val="22"/>
        </w:rPr>
        <w:t>ї</w:t>
      </w:r>
      <w:r w:rsidR="005426EA" w:rsidRPr="0033754B">
        <w:rPr>
          <w:sz w:val="22"/>
          <w:szCs w:val="22"/>
        </w:rPr>
        <w:t>, що відповідає вимогам, визначеним Національною комісією з цінних паперів та фондового ринку</w:t>
      </w:r>
      <w:r w:rsidRPr="0033754B">
        <w:rPr>
          <w:color w:val="000000"/>
          <w:sz w:val="22"/>
          <w:szCs w:val="22"/>
        </w:rPr>
        <w:t xml:space="preserve">. Товариство може надати одну загальну відповідь на всі запитання однакового змісту. Відповіді на запити акціонерів направляються на адресу електронної пошти акціонера, з якої надійшов належним чином оформлений запит, із засвідченням відповіді кваліфікованим електронним підписом уповноваженої особи </w:t>
      </w:r>
      <w:r w:rsidR="005426EA" w:rsidRPr="0033754B">
        <w:rPr>
          <w:sz w:val="22"/>
          <w:szCs w:val="22"/>
        </w:rPr>
        <w:t>та/або іншим засобом електронної ідентифікації, що відповідає вимогам, визначеним Національною комісією з цінних</w:t>
      </w:r>
      <w:r w:rsidR="0033754B" w:rsidRPr="0033754B">
        <w:rPr>
          <w:sz w:val="22"/>
          <w:szCs w:val="22"/>
        </w:rPr>
        <w:t xml:space="preserve"> </w:t>
      </w:r>
      <w:r w:rsidR="005426EA" w:rsidRPr="0033754B">
        <w:rPr>
          <w:sz w:val="22"/>
          <w:szCs w:val="22"/>
        </w:rPr>
        <w:t>паперів та фондового ринку</w:t>
      </w:r>
      <w:r w:rsidRPr="0033754B">
        <w:rPr>
          <w:color w:val="000000"/>
          <w:sz w:val="22"/>
          <w:szCs w:val="22"/>
        </w:rPr>
        <w:t>.</w:t>
      </w:r>
    </w:p>
    <w:p w:rsidR="000369FE" w:rsidRPr="0033754B" w:rsidRDefault="000369FE" w:rsidP="004F269B">
      <w:pPr>
        <w:shd w:val="clear" w:color="auto" w:fill="FFFFFF"/>
        <w:ind w:firstLine="567"/>
        <w:jc w:val="both"/>
        <w:rPr>
          <w:color w:val="000000"/>
          <w:sz w:val="22"/>
          <w:szCs w:val="22"/>
        </w:rPr>
      </w:pPr>
      <w:r w:rsidRPr="0033754B">
        <w:rPr>
          <w:sz w:val="22"/>
          <w:szCs w:val="22"/>
        </w:rPr>
        <w:t>Акціонери</w:t>
      </w:r>
      <w:r w:rsidR="005426EA" w:rsidRPr="0033754B">
        <w:rPr>
          <w:sz w:val="22"/>
          <w:szCs w:val="22"/>
        </w:rPr>
        <w:t>, а також Наглядова рада Товариства,</w:t>
      </w:r>
      <w:r w:rsidRPr="0033754B">
        <w:rPr>
          <w:sz w:val="22"/>
          <w:szCs w:val="22"/>
        </w:rPr>
        <w:t xml:space="preserve"> мають право </w:t>
      </w:r>
      <w:r w:rsidR="005426EA" w:rsidRPr="0033754B">
        <w:rPr>
          <w:sz w:val="22"/>
          <w:szCs w:val="22"/>
        </w:rPr>
        <w:t xml:space="preserve">внести </w:t>
      </w:r>
      <w:r w:rsidRPr="0033754B">
        <w:rPr>
          <w:sz w:val="22"/>
          <w:szCs w:val="22"/>
        </w:rPr>
        <w:t xml:space="preserve">свої пропозиції до проекту порядку денного </w:t>
      </w:r>
      <w:r w:rsidR="005426EA" w:rsidRPr="0033754B">
        <w:rPr>
          <w:sz w:val="22"/>
          <w:szCs w:val="22"/>
        </w:rPr>
        <w:t>загальних зборів</w:t>
      </w:r>
      <w:r w:rsidRPr="0033754B">
        <w:rPr>
          <w:sz w:val="22"/>
          <w:szCs w:val="22"/>
        </w:rPr>
        <w:t xml:space="preserve"> не пізніше ніж за 20 днів до дати проведення загальних зборів, а щодо кандидатів до складу Наглядової ради – не пізніше ніж за 7 днів до дати проведення загальних зборів. Пропозиції </w:t>
      </w:r>
      <w:r w:rsidR="005426EA" w:rsidRPr="0033754B">
        <w:rPr>
          <w:sz w:val="22"/>
          <w:szCs w:val="22"/>
        </w:rPr>
        <w:t xml:space="preserve">направляються акціонером(ами) </w:t>
      </w:r>
      <w:r w:rsidRPr="0033754B">
        <w:rPr>
          <w:sz w:val="22"/>
          <w:szCs w:val="22"/>
        </w:rPr>
        <w:t xml:space="preserve">на адресу </w:t>
      </w:r>
      <w:r w:rsidR="00EC10EF" w:rsidRPr="0033754B">
        <w:rPr>
          <w:sz w:val="22"/>
          <w:szCs w:val="22"/>
        </w:rPr>
        <w:t>4</w:t>
      </w:r>
      <w:r w:rsidR="00843B06" w:rsidRPr="0033754B">
        <w:rPr>
          <w:sz w:val="22"/>
          <w:szCs w:val="22"/>
        </w:rPr>
        <w:t>30</w:t>
      </w:r>
      <w:r w:rsidR="00EC10EF" w:rsidRPr="0033754B">
        <w:rPr>
          <w:sz w:val="22"/>
          <w:szCs w:val="22"/>
        </w:rPr>
        <w:t>2</w:t>
      </w:r>
      <w:r w:rsidR="00843B06" w:rsidRPr="0033754B">
        <w:rPr>
          <w:sz w:val="22"/>
          <w:szCs w:val="22"/>
        </w:rPr>
        <w:t>0</w:t>
      </w:r>
      <w:r w:rsidR="00EC10EF" w:rsidRPr="0033754B">
        <w:rPr>
          <w:sz w:val="22"/>
          <w:szCs w:val="22"/>
        </w:rPr>
        <w:t>,</w:t>
      </w:r>
      <w:r w:rsidR="00843B06" w:rsidRPr="0033754B">
        <w:rPr>
          <w:rFonts w:ascii="Times New Roman CYR" w:hAnsi="Times New Roman CYR" w:cs="Times New Roman CYR"/>
          <w:sz w:val="22"/>
          <w:szCs w:val="22"/>
        </w:rPr>
        <w:t xml:space="preserve"> Волинська обл., м. Луцьк, вул. Рiвненська, 44</w:t>
      </w:r>
      <w:r w:rsidR="00EC10EF" w:rsidRPr="0033754B">
        <w:rPr>
          <w:color w:val="FF0000"/>
          <w:sz w:val="22"/>
          <w:szCs w:val="22"/>
        </w:rPr>
        <w:t xml:space="preserve"> </w:t>
      </w:r>
      <w:r w:rsidRPr="0033754B">
        <w:rPr>
          <w:sz w:val="22"/>
          <w:szCs w:val="22"/>
        </w:rPr>
        <w:t xml:space="preserve">та мають містити </w:t>
      </w:r>
      <w:r w:rsidR="005426EA" w:rsidRPr="0033754B">
        <w:rPr>
          <w:sz w:val="22"/>
          <w:szCs w:val="22"/>
        </w:rPr>
        <w:t>реквізити</w:t>
      </w:r>
      <w:r w:rsidRPr="0033754B">
        <w:rPr>
          <w:sz w:val="22"/>
          <w:szCs w:val="22"/>
        </w:rPr>
        <w:t xml:space="preserve"> акціонера(ів), який її вносить, кількість та тип належних йому акцій Товариства, </w:t>
      </w:r>
      <w:r w:rsidR="005426EA" w:rsidRPr="0033754B">
        <w:rPr>
          <w:sz w:val="22"/>
          <w:szCs w:val="22"/>
        </w:rPr>
        <w:t xml:space="preserve">змісту пропозиції, що може включати нові </w:t>
      </w:r>
      <w:r w:rsidRPr="0033754B">
        <w:rPr>
          <w:sz w:val="22"/>
          <w:szCs w:val="22"/>
        </w:rPr>
        <w:t xml:space="preserve">питання до </w:t>
      </w:r>
      <w:r w:rsidR="005426EA" w:rsidRPr="0033754B">
        <w:rPr>
          <w:sz w:val="22"/>
          <w:szCs w:val="22"/>
        </w:rPr>
        <w:t xml:space="preserve">проекту </w:t>
      </w:r>
      <w:r w:rsidRPr="0033754B">
        <w:rPr>
          <w:sz w:val="22"/>
          <w:szCs w:val="22"/>
        </w:rPr>
        <w:t xml:space="preserve">порядку денного </w:t>
      </w:r>
      <w:r w:rsidR="005426EA" w:rsidRPr="0033754B">
        <w:rPr>
          <w:sz w:val="22"/>
          <w:szCs w:val="22"/>
        </w:rPr>
        <w:t xml:space="preserve">з проектом рішення </w:t>
      </w:r>
      <w:r w:rsidRPr="0033754B">
        <w:rPr>
          <w:sz w:val="22"/>
          <w:szCs w:val="22"/>
        </w:rPr>
        <w:t xml:space="preserve">та/або </w:t>
      </w:r>
      <w:r w:rsidR="005426EA" w:rsidRPr="0033754B">
        <w:rPr>
          <w:sz w:val="22"/>
          <w:szCs w:val="22"/>
        </w:rPr>
        <w:t xml:space="preserve">нові проекти рішень </w:t>
      </w:r>
      <w:r w:rsidRPr="0033754B">
        <w:rPr>
          <w:sz w:val="22"/>
          <w:szCs w:val="22"/>
        </w:rPr>
        <w:t xml:space="preserve">до питання, включеного до </w:t>
      </w:r>
      <w:r w:rsidR="005426EA" w:rsidRPr="0033754B">
        <w:rPr>
          <w:sz w:val="22"/>
          <w:szCs w:val="22"/>
        </w:rPr>
        <w:t xml:space="preserve">проекту </w:t>
      </w:r>
      <w:r w:rsidRPr="0033754B">
        <w:rPr>
          <w:sz w:val="22"/>
          <w:szCs w:val="22"/>
        </w:rPr>
        <w:t xml:space="preserve">порядку денного, а також кількість та тип акцій, що належать кожному кандидату, який пропонується до складу </w:t>
      </w:r>
      <w:r w:rsidR="005426EA" w:rsidRPr="0033754B">
        <w:rPr>
          <w:sz w:val="22"/>
          <w:szCs w:val="22"/>
        </w:rPr>
        <w:t xml:space="preserve">Наглядової ради </w:t>
      </w:r>
      <w:r w:rsidRPr="0033754B">
        <w:rPr>
          <w:sz w:val="22"/>
          <w:szCs w:val="22"/>
        </w:rPr>
        <w:t>Товариства. Пропозиції щодо кандидатів у члени Наглядової ради Товариства також мають містити інформацію про те, чи є запропонований кандидат представником акціонера (акціонерів) або незалежним директором. Акціонери мають право у встановлений чинним законодавством України строк оскаржувати до суду рішення про відмову у включенні їх пропозицій до порядку денного загальних зборів</w:t>
      </w:r>
      <w:r w:rsidRPr="0033754B">
        <w:rPr>
          <w:color w:val="000000"/>
          <w:sz w:val="22"/>
          <w:szCs w:val="22"/>
        </w:rPr>
        <w:t xml:space="preserve">. </w:t>
      </w:r>
    </w:p>
    <w:p w:rsidR="000369FE" w:rsidRPr="0033754B" w:rsidRDefault="000369FE" w:rsidP="004F269B">
      <w:pPr>
        <w:shd w:val="clear" w:color="auto" w:fill="FFFFFF"/>
        <w:ind w:firstLine="567"/>
        <w:jc w:val="both"/>
        <w:rPr>
          <w:color w:val="000000"/>
          <w:sz w:val="22"/>
          <w:szCs w:val="22"/>
        </w:rPr>
      </w:pPr>
      <w:r w:rsidRPr="0033754B">
        <w:rPr>
          <w:color w:val="000000"/>
          <w:sz w:val="22"/>
          <w:szCs w:val="22"/>
        </w:rPr>
        <w:t>Пропозиція до проекту порядку денного загальних зборів може бути направлена акціонером у вигляді електронного документу із засвідченням його кваліфікова</w:t>
      </w:r>
      <w:r w:rsidRPr="0033754B">
        <w:rPr>
          <w:sz w:val="22"/>
          <w:szCs w:val="22"/>
        </w:rPr>
        <w:t xml:space="preserve">ним </w:t>
      </w:r>
      <w:r w:rsidRPr="0033754B">
        <w:rPr>
          <w:color w:val="000000"/>
          <w:sz w:val="22"/>
          <w:szCs w:val="22"/>
        </w:rPr>
        <w:t>електронним підписом акціонера (</w:t>
      </w:r>
      <w:r w:rsidR="005426EA" w:rsidRPr="0033754B">
        <w:rPr>
          <w:sz w:val="22"/>
          <w:szCs w:val="22"/>
        </w:rPr>
        <w:t xml:space="preserve">та/або </w:t>
      </w:r>
      <w:r w:rsidRPr="0033754B">
        <w:rPr>
          <w:color w:val="000000"/>
          <w:sz w:val="22"/>
          <w:szCs w:val="22"/>
        </w:rPr>
        <w:t xml:space="preserve">іншим </w:t>
      </w:r>
      <w:r w:rsidRPr="0033754B">
        <w:rPr>
          <w:sz w:val="22"/>
          <w:szCs w:val="22"/>
        </w:rPr>
        <w:t>засобом</w:t>
      </w:r>
      <w:r w:rsidR="005426EA" w:rsidRPr="0033754B">
        <w:rPr>
          <w:sz w:val="22"/>
          <w:szCs w:val="22"/>
        </w:rPr>
        <w:t xml:space="preserve"> електронної ідентифікації, що відповідає вимогам, визначеним Національною комісією з цінних паперів та фондового ринку</w:t>
      </w:r>
      <w:r w:rsidRPr="0033754B">
        <w:rPr>
          <w:sz w:val="22"/>
          <w:szCs w:val="22"/>
        </w:rPr>
        <w:t xml:space="preserve">) </w:t>
      </w:r>
      <w:r w:rsidRPr="0033754B">
        <w:rPr>
          <w:color w:val="000000"/>
          <w:sz w:val="22"/>
          <w:szCs w:val="22"/>
        </w:rPr>
        <w:t>на адресу електронної пошти, зазначену в цьому повідомленні.</w:t>
      </w:r>
    </w:p>
    <w:p w:rsidR="006C66FF" w:rsidRPr="000651A0" w:rsidRDefault="000369FE" w:rsidP="006C66FF">
      <w:pPr>
        <w:ind w:firstLine="567"/>
        <w:jc w:val="both"/>
        <w:rPr>
          <w:sz w:val="22"/>
          <w:szCs w:val="22"/>
          <w:lang w:val="ru-RU"/>
        </w:rPr>
      </w:pPr>
      <w:r w:rsidRPr="000651A0">
        <w:rPr>
          <w:sz w:val="22"/>
          <w:szCs w:val="22"/>
        </w:rPr>
        <w:t xml:space="preserve">Голосування на загальних зборах з питань порядку денного проводиться виключно з використанням єдиного бюлетеня для голосування (щодо інших питань порядку денного, крім обрання органів товариства), а з питання обрання членів Наглядової ради – з використанням єдиного бюлетеня </w:t>
      </w:r>
      <w:r w:rsidR="006C66FF" w:rsidRPr="000651A0">
        <w:rPr>
          <w:color w:val="000000"/>
          <w:sz w:val="22"/>
          <w:szCs w:val="22"/>
          <w:lang w:val="ru-RU"/>
        </w:rPr>
        <w:t xml:space="preserve">з питань обрання органів Товариства </w:t>
      </w:r>
      <w:r w:rsidR="006C66FF" w:rsidRPr="000651A0">
        <w:rPr>
          <w:sz w:val="22"/>
          <w:szCs w:val="22"/>
          <w:lang w:val="ru-RU"/>
        </w:rPr>
        <w:t>(крім кумулятивного голосування).</w:t>
      </w:r>
    </w:p>
    <w:p w:rsidR="004F269B" w:rsidRPr="000651A0" w:rsidRDefault="004F269B" w:rsidP="004F269B">
      <w:pPr>
        <w:pStyle w:val="a7"/>
        <w:spacing w:before="0" w:beforeAutospacing="0" w:after="0" w:afterAutospacing="0"/>
        <w:ind w:firstLine="567"/>
        <w:jc w:val="both"/>
        <w:rPr>
          <w:sz w:val="22"/>
          <w:szCs w:val="22"/>
          <w:lang w:val="uk-UA"/>
        </w:rPr>
      </w:pPr>
      <w:r w:rsidRPr="000651A0">
        <w:rPr>
          <w:sz w:val="22"/>
          <w:szCs w:val="22"/>
          <w:lang w:val="uk-UA"/>
        </w:rPr>
        <w:t>Бюлетені для голосування засвідчуються та направляються (подаються) депозитарній установі, яка обслуговує рахунок акціонера в цінних паперах, на якому обліковуються належні акціонеру акції Товариства, одним з наступних способів за вибором акціонера:</w:t>
      </w:r>
    </w:p>
    <w:p w:rsidR="004F269B" w:rsidRPr="000651A0" w:rsidRDefault="004F269B" w:rsidP="004F269B">
      <w:pPr>
        <w:pStyle w:val="a7"/>
        <w:spacing w:before="0" w:beforeAutospacing="0" w:after="0" w:afterAutospacing="0"/>
        <w:ind w:firstLine="567"/>
        <w:jc w:val="both"/>
        <w:rPr>
          <w:sz w:val="22"/>
          <w:szCs w:val="22"/>
          <w:lang w:val="uk-UA"/>
        </w:rPr>
      </w:pPr>
      <w:r w:rsidRPr="000651A0">
        <w:rPr>
          <w:sz w:val="22"/>
          <w:szCs w:val="22"/>
          <w:lang w:val="uk-UA"/>
        </w:rPr>
        <w:t xml:space="preserve">1) бюлетень в електронній формі засвідчується кваліфікованим електронним підписом (або іншим електронним підписом, що базується на кваліфікованому сертифікаті відкритого ключа, або </w:t>
      </w:r>
      <w:r w:rsidRPr="000651A0">
        <w:rPr>
          <w:color w:val="000000"/>
          <w:sz w:val="22"/>
          <w:szCs w:val="22"/>
          <w:lang w:val="uk-UA"/>
        </w:rPr>
        <w:t xml:space="preserve">іншим </w:t>
      </w:r>
      <w:r w:rsidRPr="000651A0">
        <w:rPr>
          <w:sz w:val="22"/>
          <w:szCs w:val="22"/>
          <w:lang w:val="uk-UA"/>
        </w:rPr>
        <w:t>засобом електронної ідентифікації, що відповідає вимогам, визначеним Національною комісією з цінних паперів та фондового ринку) акціонера (його представника) та направляються електронною поштою на адресу депозитарної установи;</w:t>
      </w:r>
    </w:p>
    <w:p w:rsidR="004F269B" w:rsidRPr="000651A0" w:rsidRDefault="004F269B" w:rsidP="004F269B">
      <w:pPr>
        <w:pStyle w:val="a7"/>
        <w:spacing w:before="0" w:beforeAutospacing="0" w:after="0" w:afterAutospacing="0"/>
        <w:ind w:firstLine="567"/>
        <w:jc w:val="both"/>
        <w:rPr>
          <w:sz w:val="22"/>
          <w:szCs w:val="22"/>
          <w:lang w:val="uk-UA"/>
        </w:rPr>
      </w:pPr>
      <w:r w:rsidRPr="000651A0">
        <w:rPr>
          <w:sz w:val="22"/>
          <w:szCs w:val="22"/>
          <w:lang w:val="uk-UA"/>
        </w:rPr>
        <w:t>2) бюлетень в паперовій формі засвідчується нотаріально або посадовою особою, яка вчиняє нотаріальні дії, або депозитарною установою, що обслуговує рахунок в цінних паперах такого акціонера, на якому обліковуються належні акціонеру акції Товариства, та подаються до депозитарної установи.</w:t>
      </w:r>
    </w:p>
    <w:p w:rsidR="004F269B" w:rsidRPr="000651A0" w:rsidRDefault="004F269B" w:rsidP="004F269B">
      <w:pPr>
        <w:pStyle w:val="a7"/>
        <w:spacing w:before="0" w:beforeAutospacing="0" w:after="0" w:afterAutospacing="0"/>
        <w:ind w:firstLine="567"/>
        <w:jc w:val="both"/>
        <w:rPr>
          <w:sz w:val="22"/>
          <w:szCs w:val="22"/>
          <w:lang w:val="uk-UA"/>
        </w:rPr>
      </w:pPr>
      <w:r w:rsidRPr="000651A0">
        <w:rPr>
          <w:sz w:val="22"/>
          <w:szCs w:val="22"/>
          <w:lang w:val="uk-UA"/>
        </w:rPr>
        <w:t>Кожна сторінка бюлетеня, поданого в паперовій формі, який складається з кількох аркушів, має бути пронумерована та підписується акціонером (представником акціонера).</w:t>
      </w:r>
    </w:p>
    <w:p w:rsidR="004F269B" w:rsidRPr="0033754B" w:rsidRDefault="004F269B" w:rsidP="004F269B">
      <w:pPr>
        <w:pStyle w:val="a7"/>
        <w:spacing w:before="0" w:beforeAutospacing="0" w:after="0" w:afterAutospacing="0"/>
        <w:ind w:firstLine="567"/>
        <w:jc w:val="both"/>
        <w:rPr>
          <w:sz w:val="22"/>
          <w:szCs w:val="22"/>
          <w:lang w:val="uk-UA"/>
        </w:rPr>
      </w:pPr>
      <w:bookmarkStart w:id="1" w:name="222"/>
      <w:r w:rsidRPr="0033754B">
        <w:rPr>
          <w:color w:val="000000"/>
          <w:sz w:val="22"/>
          <w:szCs w:val="22"/>
          <w:lang w:val="uk-UA"/>
        </w:rPr>
        <w:t>У разі, якщо акціонер має рахунки в цінних паперах в декількох депозитарних установах, на яких обліковуються акції Товариства, кожна із депозитарних установ приймає бюлетень для голосування на загальних зборах лише щодо тієї кількості акцій, права на які обліковуються на рахунку в цінних паперах, що обслуговується такою депозитарною установою.</w:t>
      </w:r>
    </w:p>
    <w:bookmarkEnd w:id="1"/>
    <w:p w:rsidR="004F269B" w:rsidRPr="0033754B" w:rsidRDefault="004F269B" w:rsidP="004F269B">
      <w:pPr>
        <w:pStyle w:val="a7"/>
        <w:spacing w:before="0" w:beforeAutospacing="0" w:after="0" w:afterAutospacing="0"/>
        <w:ind w:firstLine="567"/>
        <w:jc w:val="both"/>
        <w:rPr>
          <w:color w:val="000000"/>
          <w:sz w:val="22"/>
          <w:szCs w:val="22"/>
          <w:lang w:val="uk-UA"/>
        </w:rPr>
      </w:pPr>
      <w:r w:rsidRPr="0033754B">
        <w:rPr>
          <w:color w:val="000000"/>
          <w:sz w:val="22"/>
          <w:szCs w:val="22"/>
          <w:lang w:val="uk-UA"/>
        </w:rPr>
        <w:t>У випадку направлення бюлетеня для голосування, підписаного представником акціонера, до бюлетеня для голосування додаються документи, що підтверджують повноваження такого представника акціонера або їх належним чином засвідчені копії.</w:t>
      </w:r>
    </w:p>
    <w:p w:rsidR="004F269B" w:rsidRPr="0033754B" w:rsidRDefault="004F269B" w:rsidP="004F269B">
      <w:pPr>
        <w:pStyle w:val="a7"/>
        <w:spacing w:before="0" w:beforeAutospacing="0" w:after="0" w:afterAutospacing="0"/>
        <w:ind w:firstLine="567"/>
        <w:jc w:val="both"/>
        <w:rPr>
          <w:sz w:val="22"/>
          <w:szCs w:val="22"/>
          <w:lang w:val="uk-UA"/>
        </w:rPr>
      </w:pPr>
      <w:r w:rsidRPr="0033754B">
        <w:rPr>
          <w:sz w:val="22"/>
          <w:szCs w:val="22"/>
          <w:lang w:val="uk-UA"/>
        </w:rPr>
        <w:t xml:space="preserve">Акціонер в період проведення голосування може надати депозитарній установі, яка обслуговує рахунок в цінних паперах такого акціонера, на якому обліковуються належні акціонеру акції Товариства, лише один бюлетень для голосування з одних і тих самих питань порядку денного. У разі отримання декількох бюлетенів з </w:t>
      </w:r>
      <w:r w:rsidRPr="0033754B">
        <w:rPr>
          <w:color w:val="000000"/>
          <w:sz w:val="22"/>
          <w:szCs w:val="22"/>
          <w:lang w:val="uk-UA"/>
        </w:rPr>
        <w:t xml:space="preserve">одних і тих самих питань </w:t>
      </w:r>
      <w:r w:rsidRPr="0033754B">
        <w:rPr>
          <w:sz w:val="22"/>
          <w:szCs w:val="22"/>
          <w:lang w:val="uk-UA"/>
        </w:rPr>
        <w:t>порядку денного депозитарна установа оброблятиме той бюлетень, який було подано останнім, крім випадку, коли акціонером до завершення голосування буде надано повідомлення депозитарній установі щодо того, який із  наданих бюлетенів  необхідно вважати дійсним.</w:t>
      </w:r>
    </w:p>
    <w:p w:rsidR="004F269B" w:rsidRPr="0033754B" w:rsidRDefault="004F269B" w:rsidP="004F269B">
      <w:pPr>
        <w:pStyle w:val="a7"/>
        <w:spacing w:before="0" w:beforeAutospacing="0" w:after="0" w:afterAutospacing="0"/>
        <w:ind w:firstLine="567"/>
        <w:jc w:val="both"/>
        <w:rPr>
          <w:sz w:val="22"/>
          <w:szCs w:val="22"/>
          <w:lang w:val="uk-UA"/>
        </w:rPr>
      </w:pPr>
      <w:r w:rsidRPr="0033754B">
        <w:rPr>
          <w:color w:val="000000"/>
          <w:sz w:val="22"/>
          <w:szCs w:val="22"/>
          <w:lang w:val="uk-UA"/>
        </w:rPr>
        <w:t>Бюлетені приймаються виключно до 18-00 дати завершення голосування.</w:t>
      </w:r>
      <w:r w:rsidRPr="0033754B">
        <w:rPr>
          <w:sz w:val="22"/>
          <w:szCs w:val="22"/>
          <w:lang w:val="uk-UA"/>
        </w:rPr>
        <w:t xml:space="preserve"> Бюлетень, що був отриманий депозитарною установою після завершення часу, відведеного на голосування, вважається таким, що не поданий.</w:t>
      </w:r>
    </w:p>
    <w:p w:rsidR="000369FE" w:rsidRPr="0033754B" w:rsidRDefault="004F269B" w:rsidP="004F269B">
      <w:pPr>
        <w:pStyle w:val="a7"/>
        <w:spacing w:before="0" w:beforeAutospacing="0" w:after="0" w:afterAutospacing="0"/>
        <w:ind w:firstLine="567"/>
        <w:jc w:val="both"/>
        <w:rPr>
          <w:sz w:val="22"/>
          <w:szCs w:val="22"/>
          <w:lang w:val="uk-UA"/>
        </w:rPr>
      </w:pPr>
      <w:r w:rsidRPr="0033754B">
        <w:rPr>
          <w:sz w:val="22"/>
          <w:szCs w:val="22"/>
          <w:lang w:val="uk-UA"/>
        </w:rPr>
        <w:t xml:space="preserve">У разі відмови депозитарної установи у прийнятті бюлетеня для голосування, акціонер (його представник) має право до завершення голосування на загальних зборах направити бюлетень для голосування, оригінал або належно засвідчену копію відмови депозитарної установи у прийнятті бюлетеня для голосування, а також оригінали та/або належним чином засвідчені копії документів, що підтверджують особу акціонера </w:t>
      </w:r>
      <w:r w:rsidRPr="0033754B">
        <w:rPr>
          <w:sz w:val="22"/>
          <w:szCs w:val="22"/>
          <w:lang w:val="uk-UA"/>
        </w:rPr>
        <w:lastRenderedPageBreak/>
        <w:t xml:space="preserve">(представника акціонера), повноваження представника акціонера (у разі підписання бюлетеня для голосування представником акціонера) на адресу електронної пошти </w:t>
      </w:r>
      <w:hyperlink r:id="rId8" w:history="1">
        <w:r w:rsidR="00B728B8" w:rsidRPr="0033754B">
          <w:rPr>
            <w:rStyle w:val="a9"/>
            <w:rFonts w:ascii="Times New Roman CYR" w:hAnsi="Times New Roman CYR" w:cs="Times New Roman CYR"/>
            <w:sz w:val="22"/>
            <w:szCs w:val="22"/>
          </w:rPr>
          <w:t>baza-lutsk@ukr.net</w:t>
        </w:r>
      </w:hyperlink>
      <w:r w:rsidR="00B728B8" w:rsidRPr="0033754B">
        <w:rPr>
          <w:sz w:val="22"/>
          <w:szCs w:val="22"/>
          <w:lang w:val="uk-UA"/>
        </w:rPr>
        <w:t xml:space="preserve">. </w:t>
      </w:r>
      <w:r w:rsidRPr="0033754B">
        <w:rPr>
          <w:sz w:val="22"/>
          <w:szCs w:val="22"/>
          <w:lang w:val="uk-UA"/>
        </w:rPr>
        <w:t>У такому разі акціонер (його представник) одночасно направляє копію відмови депозитарної установи у прийнятті бюлетеня для голосування до Національної комісії з цінних паперів та фондового ринку.</w:t>
      </w:r>
    </w:p>
    <w:p w:rsidR="000369FE" w:rsidRPr="0033754B" w:rsidRDefault="000369FE" w:rsidP="004F269B">
      <w:pPr>
        <w:pStyle w:val="a7"/>
        <w:spacing w:before="0" w:beforeAutospacing="0" w:after="0" w:afterAutospacing="0"/>
        <w:ind w:firstLine="567"/>
        <w:jc w:val="both"/>
        <w:rPr>
          <w:sz w:val="22"/>
          <w:szCs w:val="22"/>
          <w:lang w:val="uk-UA"/>
        </w:rPr>
      </w:pPr>
      <w:r w:rsidRPr="0033754B">
        <w:rPr>
          <w:sz w:val="22"/>
          <w:szCs w:val="22"/>
          <w:lang w:val="uk-UA"/>
        </w:rPr>
        <w:t xml:space="preserve">Кожен акціонер має право на участь в управлінні Товариством, зокрема, шляхом участі в загальних зборах особисто або через свого представника. Представником акціонера на загальних зборах Товариства може бути фізична особа або уповноважена особа юридичної особи, а також уповноважена особа держави чи територіальної громади. </w:t>
      </w:r>
    </w:p>
    <w:p w:rsidR="000369FE" w:rsidRPr="0033754B" w:rsidRDefault="000369FE" w:rsidP="004F269B">
      <w:pPr>
        <w:pStyle w:val="a7"/>
        <w:spacing w:before="0" w:beforeAutospacing="0" w:after="0" w:afterAutospacing="0"/>
        <w:ind w:firstLine="567"/>
        <w:jc w:val="both"/>
        <w:rPr>
          <w:sz w:val="22"/>
          <w:szCs w:val="22"/>
          <w:lang w:val="uk-UA"/>
        </w:rPr>
      </w:pPr>
      <w:r w:rsidRPr="0033754B">
        <w:rPr>
          <w:sz w:val="22"/>
          <w:szCs w:val="22"/>
          <w:lang w:val="uk-UA"/>
        </w:rPr>
        <w:t>Акціонер має право призначити свого представника безстроково або на певний строк.</w:t>
      </w:r>
    </w:p>
    <w:p w:rsidR="000369FE" w:rsidRPr="0033754B" w:rsidRDefault="000369FE" w:rsidP="004F269B">
      <w:pPr>
        <w:pStyle w:val="a7"/>
        <w:spacing w:before="0" w:beforeAutospacing="0" w:after="0" w:afterAutospacing="0"/>
        <w:ind w:firstLine="567"/>
        <w:jc w:val="both"/>
        <w:rPr>
          <w:sz w:val="22"/>
          <w:szCs w:val="22"/>
          <w:lang w:val="uk-UA"/>
        </w:rPr>
      </w:pPr>
      <w:r w:rsidRPr="0033754B">
        <w:rPr>
          <w:sz w:val="22"/>
          <w:szCs w:val="22"/>
          <w:lang w:val="uk-UA"/>
        </w:rPr>
        <w:t>Довіреність на право участі та голосування на загальних зборах Товариства,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порядку, встановленому чинним законодавством України. Довіреність на право участі та голосування на загальних зборах Товариства від імені юридичної особи видається її органом або іншою особою, уповноваженою на це її установчими документами.</w:t>
      </w:r>
    </w:p>
    <w:p w:rsidR="000369FE" w:rsidRPr="0033754B" w:rsidRDefault="000369FE" w:rsidP="004F269B">
      <w:pPr>
        <w:pStyle w:val="a7"/>
        <w:spacing w:before="0" w:beforeAutospacing="0" w:after="0" w:afterAutospacing="0"/>
        <w:ind w:firstLine="567"/>
        <w:jc w:val="both"/>
        <w:rPr>
          <w:sz w:val="22"/>
          <w:szCs w:val="22"/>
          <w:lang w:val="uk-UA"/>
        </w:rPr>
      </w:pPr>
      <w:r w:rsidRPr="0033754B">
        <w:rPr>
          <w:sz w:val="22"/>
          <w:szCs w:val="22"/>
          <w:lang w:val="uk-UA"/>
        </w:rPr>
        <w:t xml:space="preserve">Представник акціонера може отримувати від нього перелік питань порядку денного загальних зборів з інструкцією щодо голосування з цих питань (завдання щодо голосування), </w:t>
      </w:r>
      <w:r w:rsidRPr="0033754B">
        <w:rPr>
          <w:bCs/>
          <w:sz w:val="22"/>
          <w:szCs w:val="22"/>
          <w:lang w:val="uk-UA"/>
        </w:rPr>
        <w:t>яка є невід'ємною частиною довіреності на право участі та голосування на загальних зборах</w:t>
      </w:r>
      <w:r w:rsidRPr="0033754B">
        <w:rPr>
          <w:sz w:val="22"/>
          <w:szCs w:val="22"/>
          <w:lang w:val="uk-UA"/>
        </w:rPr>
        <w:t>. Під час голосування на загальних зборах представник повинен голосувати відповідно до завдання щодо голосування. Якщо представник акціонера не має завдання щодо голосування, він здійснює голосування на загальних зборах на свій розсуд.</w:t>
      </w:r>
    </w:p>
    <w:p w:rsidR="000369FE" w:rsidRPr="0033754B" w:rsidRDefault="000369FE" w:rsidP="004F269B">
      <w:pPr>
        <w:pStyle w:val="a7"/>
        <w:spacing w:before="0" w:beforeAutospacing="0" w:after="0" w:afterAutospacing="0"/>
        <w:ind w:firstLine="567"/>
        <w:jc w:val="both"/>
        <w:rPr>
          <w:sz w:val="22"/>
          <w:szCs w:val="22"/>
          <w:lang w:val="uk-UA"/>
        </w:rPr>
      </w:pPr>
      <w:r w:rsidRPr="0033754B">
        <w:rPr>
          <w:sz w:val="22"/>
          <w:szCs w:val="22"/>
          <w:lang w:val="uk-UA"/>
        </w:rPr>
        <w:t>Акціонер має право видати довіреність на право участі та голосування на загальних зборах Товариства декільком своїм представникам.</w:t>
      </w:r>
    </w:p>
    <w:p w:rsidR="000369FE" w:rsidRPr="0033754B" w:rsidRDefault="000369FE" w:rsidP="004F269B">
      <w:pPr>
        <w:pStyle w:val="a7"/>
        <w:spacing w:before="0" w:beforeAutospacing="0" w:after="0" w:afterAutospacing="0"/>
        <w:ind w:firstLine="567"/>
        <w:jc w:val="both"/>
        <w:rPr>
          <w:sz w:val="22"/>
          <w:szCs w:val="22"/>
          <w:lang w:val="uk-UA"/>
        </w:rPr>
      </w:pPr>
      <w:r w:rsidRPr="0033754B">
        <w:rPr>
          <w:sz w:val="22"/>
          <w:szCs w:val="22"/>
          <w:lang w:val="uk-UA"/>
        </w:rPr>
        <w:t>Якщо направлення бюлетенів для голосування здійснили декілька представників акціонера, яким довіреність видана одночасно, для участі в зазначених зборах допускається той представник, який надав бюлетень першим.</w:t>
      </w:r>
    </w:p>
    <w:p w:rsidR="000369FE" w:rsidRPr="0033754B" w:rsidRDefault="00EE1BEE" w:rsidP="004F269B">
      <w:pPr>
        <w:pStyle w:val="a7"/>
        <w:spacing w:before="0" w:beforeAutospacing="0" w:after="0" w:afterAutospacing="0"/>
        <w:ind w:firstLine="567"/>
        <w:jc w:val="both"/>
        <w:rPr>
          <w:sz w:val="22"/>
          <w:szCs w:val="22"/>
          <w:lang w:val="uk-UA"/>
        </w:rPr>
      </w:pPr>
      <w:r w:rsidRPr="0033754B">
        <w:rPr>
          <w:sz w:val="22"/>
          <w:szCs w:val="22"/>
          <w:lang w:val="uk-UA"/>
        </w:rPr>
        <w:t xml:space="preserve">Видача </w:t>
      </w:r>
      <w:r w:rsidR="000369FE" w:rsidRPr="0033754B">
        <w:rPr>
          <w:sz w:val="22"/>
          <w:szCs w:val="22"/>
          <w:lang w:val="uk-UA"/>
        </w:rPr>
        <w:t>довіреності на право участі та голосування на загальних зборах не виключає право участі на цих зборах акціонера, який видав довіреність, замість свого представника.</w:t>
      </w:r>
    </w:p>
    <w:p w:rsidR="000369FE" w:rsidRPr="0033754B" w:rsidRDefault="000369FE" w:rsidP="004F269B">
      <w:pPr>
        <w:pStyle w:val="a7"/>
        <w:spacing w:before="0" w:beforeAutospacing="0" w:after="0" w:afterAutospacing="0"/>
        <w:ind w:firstLine="567"/>
        <w:jc w:val="both"/>
        <w:rPr>
          <w:sz w:val="22"/>
          <w:szCs w:val="22"/>
          <w:lang w:val="uk-UA"/>
        </w:rPr>
      </w:pPr>
      <w:r w:rsidRPr="0033754B">
        <w:rPr>
          <w:sz w:val="22"/>
          <w:szCs w:val="22"/>
          <w:lang w:val="uk-UA"/>
        </w:rPr>
        <w:t>Акціонер має право у будь-який час до закінчення строку, відведеного для голосування на загальних зборах відкликати чи замінити свого представника на загальних зборах, повідомивши про це Товариство та депозитарну установу, яка обслуговує рахунок в цінних паперах такого акціонера, на якому обліковуються належні акціонеру акції Товариства, або взяти участь у загальних зборах особисто.</w:t>
      </w:r>
    </w:p>
    <w:p w:rsidR="000369FE" w:rsidRPr="0033754B" w:rsidRDefault="000369FE" w:rsidP="004F269B">
      <w:pPr>
        <w:pStyle w:val="a7"/>
        <w:spacing w:before="0" w:beforeAutospacing="0" w:after="0" w:afterAutospacing="0"/>
        <w:ind w:firstLine="567"/>
        <w:jc w:val="both"/>
        <w:rPr>
          <w:sz w:val="22"/>
          <w:szCs w:val="22"/>
          <w:lang w:val="uk-UA"/>
        </w:rPr>
      </w:pPr>
      <w:r w:rsidRPr="0033754B">
        <w:rPr>
          <w:sz w:val="22"/>
          <w:szCs w:val="22"/>
          <w:lang w:val="uk-UA"/>
        </w:rPr>
        <w:t>Повідомлення акціонером про заміну або відкликання свого представника може здійснюватися за допомогою засобів електронного зв'язку відповідно до законодавства про електронний документообіг.</w:t>
      </w:r>
    </w:p>
    <w:p w:rsidR="00EE1BEE" w:rsidRPr="0033754B" w:rsidRDefault="00EE1BEE" w:rsidP="004F269B">
      <w:pPr>
        <w:pStyle w:val="a7"/>
        <w:spacing w:before="0" w:beforeAutospacing="0" w:after="0" w:afterAutospacing="0"/>
        <w:ind w:firstLine="567"/>
        <w:jc w:val="both"/>
        <w:rPr>
          <w:sz w:val="22"/>
          <w:szCs w:val="22"/>
          <w:lang w:val="uk-UA"/>
        </w:rPr>
      </w:pPr>
      <w:r w:rsidRPr="0033754B">
        <w:rPr>
          <w:sz w:val="22"/>
          <w:szCs w:val="22"/>
          <w:lang w:val="uk-UA"/>
        </w:rPr>
        <w:t>Особа, яку акціонер має намір уповноважити на участь у загальних зборах, у випадку наявності в неї конфлікту інтересів, повинна врегулювати конфлікт інтересів у порядку, встановленому чинним законодавством України, або відмовитись від представництва.</w:t>
      </w:r>
    </w:p>
    <w:p w:rsidR="000369FE" w:rsidRPr="0033754B" w:rsidRDefault="000369FE" w:rsidP="004F269B">
      <w:pPr>
        <w:ind w:firstLine="567"/>
        <w:jc w:val="both"/>
        <w:rPr>
          <w:sz w:val="22"/>
          <w:szCs w:val="22"/>
          <w:shd w:val="clear" w:color="auto" w:fill="DFE2E7"/>
        </w:rPr>
      </w:pPr>
      <w:r w:rsidRPr="0033754B">
        <w:rPr>
          <w:sz w:val="22"/>
          <w:szCs w:val="22"/>
        </w:rPr>
        <w:t>Особам, яким депозитарною установою відкрито рахунок в цінних паперах на підставі договору з Товариством, необхідно укласти договір з депозитарною установою для забезпечення реалізації права на участь у дистанційних загальних зборах акціонерів Товариства.</w:t>
      </w:r>
    </w:p>
    <w:p w:rsidR="000369FE" w:rsidRPr="004F269B" w:rsidRDefault="000369FE" w:rsidP="000369FE">
      <w:pPr>
        <w:ind w:firstLine="709"/>
        <w:jc w:val="both"/>
        <w:rPr>
          <w:b/>
          <w:bCs/>
          <w:color w:val="000000"/>
          <w:sz w:val="22"/>
          <w:szCs w:val="22"/>
        </w:rPr>
      </w:pPr>
    </w:p>
    <w:p w:rsidR="00063EEF" w:rsidRPr="004F269B" w:rsidRDefault="00063EEF" w:rsidP="00063EEF">
      <w:pPr>
        <w:tabs>
          <w:tab w:val="left" w:pos="0"/>
        </w:tabs>
        <w:ind w:firstLine="426"/>
        <w:jc w:val="right"/>
        <w:rPr>
          <w:b/>
          <w:bCs/>
          <w:color w:val="000000"/>
          <w:sz w:val="22"/>
          <w:szCs w:val="21"/>
        </w:rPr>
      </w:pPr>
      <w:r w:rsidRPr="004F269B">
        <w:rPr>
          <w:b/>
          <w:bCs/>
          <w:color w:val="000000"/>
          <w:sz w:val="22"/>
          <w:szCs w:val="21"/>
        </w:rPr>
        <w:t>Наглядова рада</w:t>
      </w:r>
    </w:p>
    <w:p w:rsidR="00977D18" w:rsidRPr="004F269B" w:rsidRDefault="00977D18">
      <w:pPr>
        <w:jc w:val="right"/>
      </w:pPr>
    </w:p>
    <w:sectPr w:rsidR="00977D18" w:rsidRPr="004F269B" w:rsidSect="00EF0DFE">
      <w:footerReference w:type="default" r:id="rId9"/>
      <w:pgSz w:w="11906" w:h="16838"/>
      <w:pgMar w:top="567" w:right="567" w:bottom="454" w:left="720" w:header="720" w:footer="221"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3E8A" w:rsidRDefault="00C73E8A">
      <w:r>
        <w:separator/>
      </w:r>
    </w:p>
  </w:endnote>
  <w:endnote w:type="continuationSeparator" w:id="0">
    <w:p w:rsidR="00C73E8A" w:rsidRDefault="00C73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DFE" w:rsidRDefault="00F837C6">
    <w:pPr>
      <w:pStyle w:val="ae"/>
      <w:jc w:val="right"/>
    </w:pPr>
    <w:r>
      <w:fldChar w:fldCharType="begin"/>
    </w:r>
    <w:r>
      <w:instrText xml:space="preserve"> PAGE   \* MERGEFORMAT </w:instrText>
    </w:r>
    <w:r>
      <w:fldChar w:fldCharType="separate"/>
    </w:r>
    <w:r w:rsidR="00981A0B">
      <w:rPr>
        <w:noProof/>
      </w:rPr>
      <w:t>4</w:t>
    </w:r>
    <w:r>
      <w:rPr>
        <w:noProof/>
      </w:rPr>
      <w:fldChar w:fldCharType="end"/>
    </w:r>
  </w:p>
  <w:p w:rsidR="008D4CF4" w:rsidRDefault="008D4CF4">
    <w:pPr>
      <w:pBdr>
        <w:top w:val="nil"/>
        <w:left w:val="nil"/>
        <w:bottom w:val="nil"/>
        <w:right w:val="nil"/>
        <w:between w:val="nil"/>
      </w:pBdr>
      <w:tabs>
        <w:tab w:val="center" w:pos="4677"/>
        <w:tab w:val="right" w:pos="9355"/>
      </w:tabs>
      <w:ind w:right="36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3E8A" w:rsidRDefault="00C73E8A">
      <w:r>
        <w:separator/>
      </w:r>
    </w:p>
  </w:footnote>
  <w:footnote w:type="continuationSeparator" w:id="0">
    <w:p w:rsidR="00C73E8A" w:rsidRDefault="00C73E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F98"/>
    <w:multiLevelType w:val="hybridMultilevel"/>
    <w:tmpl w:val="D324AE7E"/>
    <w:lvl w:ilvl="0" w:tplc="92D2042C">
      <w:start w:val="1"/>
      <w:numFmt w:val="decimal"/>
      <w:lvlText w:val="%1."/>
      <w:lvlJc w:val="left"/>
      <w:pPr>
        <w:ind w:left="360" w:hanging="360"/>
      </w:pPr>
      <w:rPr>
        <w:rFonts w:cs="Times New Roman" w:hint="default"/>
        <w:b/>
        <w:i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15:restartNumberingAfterBreak="0">
    <w:nsid w:val="090363D4"/>
    <w:multiLevelType w:val="hybridMultilevel"/>
    <w:tmpl w:val="45AAFE6C"/>
    <w:lvl w:ilvl="0" w:tplc="06E610A0">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 w15:restartNumberingAfterBreak="0">
    <w:nsid w:val="356A6D86"/>
    <w:multiLevelType w:val="hybridMultilevel"/>
    <w:tmpl w:val="FA2E3824"/>
    <w:lvl w:ilvl="0" w:tplc="01AA4900">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15:restartNumberingAfterBreak="0">
    <w:nsid w:val="536D39EB"/>
    <w:multiLevelType w:val="hybridMultilevel"/>
    <w:tmpl w:val="BE9CF140"/>
    <w:lvl w:ilvl="0" w:tplc="D86AE44C">
      <w:numFmt w:val="bullet"/>
      <w:lvlText w:val="-"/>
      <w:lvlJc w:val="left"/>
      <w:pPr>
        <w:ind w:left="525" w:hanging="360"/>
      </w:pPr>
      <w:rPr>
        <w:rFonts w:ascii="Times New Roman" w:eastAsia="Times New Roman" w:hAnsi="Times New Roman" w:hint="default"/>
      </w:rPr>
    </w:lvl>
    <w:lvl w:ilvl="1" w:tplc="04190003">
      <w:start w:val="1"/>
      <w:numFmt w:val="bullet"/>
      <w:lvlText w:val="o"/>
      <w:lvlJc w:val="left"/>
      <w:pPr>
        <w:ind w:left="1245" w:hanging="360"/>
      </w:pPr>
      <w:rPr>
        <w:rFonts w:ascii="Courier New" w:hAnsi="Courier New" w:hint="default"/>
      </w:rPr>
    </w:lvl>
    <w:lvl w:ilvl="2" w:tplc="04190005">
      <w:start w:val="1"/>
      <w:numFmt w:val="bullet"/>
      <w:lvlText w:val=""/>
      <w:lvlJc w:val="left"/>
      <w:pPr>
        <w:ind w:left="1965" w:hanging="360"/>
      </w:pPr>
      <w:rPr>
        <w:rFonts w:ascii="Wingdings" w:hAnsi="Wingdings" w:hint="default"/>
      </w:rPr>
    </w:lvl>
    <w:lvl w:ilvl="3" w:tplc="04190001">
      <w:start w:val="1"/>
      <w:numFmt w:val="bullet"/>
      <w:lvlText w:val=""/>
      <w:lvlJc w:val="left"/>
      <w:pPr>
        <w:ind w:left="2685" w:hanging="360"/>
      </w:pPr>
      <w:rPr>
        <w:rFonts w:ascii="Symbol" w:hAnsi="Symbol" w:hint="default"/>
      </w:rPr>
    </w:lvl>
    <w:lvl w:ilvl="4" w:tplc="04190003">
      <w:start w:val="1"/>
      <w:numFmt w:val="bullet"/>
      <w:lvlText w:val="o"/>
      <w:lvlJc w:val="left"/>
      <w:pPr>
        <w:ind w:left="3405" w:hanging="360"/>
      </w:pPr>
      <w:rPr>
        <w:rFonts w:ascii="Courier New" w:hAnsi="Courier New" w:hint="default"/>
      </w:rPr>
    </w:lvl>
    <w:lvl w:ilvl="5" w:tplc="04190005">
      <w:start w:val="1"/>
      <w:numFmt w:val="bullet"/>
      <w:lvlText w:val=""/>
      <w:lvlJc w:val="left"/>
      <w:pPr>
        <w:ind w:left="4125" w:hanging="360"/>
      </w:pPr>
      <w:rPr>
        <w:rFonts w:ascii="Wingdings" w:hAnsi="Wingdings" w:hint="default"/>
      </w:rPr>
    </w:lvl>
    <w:lvl w:ilvl="6" w:tplc="04190001">
      <w:start w:val="1"/>
      <w:numFmt w:val="bullet"/>
      <w:lvlText w:val=""/>
      <w:lvlJc w:val="left"/>
      <w:pPr>
        <w:ind w:left="4845" w:hanging="360"/>
      </w:pPr>
      <w:rPr>
        <w:rFonts w:ascii="Symbol" w:hAnsi="Symbol" w:hint="default"/>
      </w:rPr>
    </w:lvl>
    <w:lvl w:ilvl="7" w:tplc="04190003">
      <w:start w:val="1"/>
      <w:numFmt w:val="bullet"/>
      <w:lvlText w:val="o"/>
      <w:lvlJc w:val="left"/>
      <w:pPr>
        <w:ind w:left="5565" w:hanging="360"/>
      </w:pPr>
      <w:rPr>
        <w:rFonts w:ascii="Courier New" w:hAnsi="Courier New" w:hint="default"/>
      </w:rPr>
    </w:lvl>
    <w:lvl w:ilvl="8" w:tplc="04190005">
      <w:start w:val="1"/>
      <w:numFmt w:val="bullet"/>
      <w:lvlText w:val=""/>
      <w:lvlJc w:val="left"/>
      <w:pPr>
        <w:ind w:left="6285"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D4CF4"/>
    <w:rsid w:val="00001F53"/>
    <w:rsid w:val="00003D5F"/>
    <w:rsid w:val="000369FE"/>
    <w:rsid w:val="0005449C"/>
    <w:rsid w:val="00063EEF"/>
    <w:rsid w:val="000651A0"/>
    <w:rsid w:val="00065DF1"/>
    <w:rsid w:val="00071A01"/>
    <w:rsid w:val="0008406E"/>
    <w:rsid w:val="00097499"/>
    <w:rsid w:val="000A7944"/>
    <w:rsid w:val="000C5108"/>
    <w:rsid w:val="000E1E4B"/>
    <w:rsid w:val="001170AB"/>
    <w:rsid w:val="0012110E"/>
    <w:rsid w:val="00155E6C"/>
    <w:rsid w:val="00191785"/>
    <w:rsid w:val="001B2A0D"/>
    <w:rsid w:val="00212342"/>
    <w:rsid w:val="00220477"/>
    <w:rsid w:val="00245E27"/>
    <w:rsid w:val="00253CC2"/>
    <w:rsid w:val="002A3C11"/>
    <w:rsid w:val="002A46F8"/>
    <w:rsid w:val="002A5F39"/>
    <w:rsid w:val="002C6930"/>
    <w:rsid w:val="002E0DFA"/>
    <w:rsid w:val="00305684"/>
    <w:rsid w:val="0033754B"/>
    <w:rsid w:val="0034443A"/>
    <w:rsid w:val="00392B8A"/>
    <w:rsid w:val="003A083F"/>
    <w:rsid w:val="003A7FF4"/>
    <w:rsid w:val="003C0932"/>
    <w:rsid w:val="003E006B"/>
    <w:rsid w:val="00405972"/>
    <w:rsid w:val="004462BC"/>
    <w:rsid w:val="00493041"/>
    <w:rsid w:val="004E76B2"/>
    <w:rsid w:val="004F269B"/>
    <w:rsid w:val="005140A3"/>
    <w:rsid w:val="00517074"/>
    <w:rsid w:val="005254D7"/>
    <w:rsid w:val="00534E69"/>
    <w:rsid w:val="005426EA"/>
    <w:rsid w:val="00555503"/>
    <w:rsid w:val="0058752C"/>
    <w:rsid w:val="005964EC"/>
    <w:rsid w:val="005C1AF4"/>
    <w:rsid w:val="005F3FC5"/>
    <w:rsid w:val="00614290"/>
    <w:rsid w:val="006154B2"/>
    <w:rsid w:val="006156BA"/>
    <w:rsid w:val="00620F93"/>
    <w:rsid w:val="00645686"/>
    <w:rsid w:val="00654145"/>
    <w:rsid w:val="006712E8"/>
    <w:rsid w:val="00677773"/>
    <w:rsid w:val="006A248A"/>
    <w:rsid w:val="006C66FF"/>
    <w:rsid w:val="006D35C2"/>
    <w:rsid w:val="006E4749"/>
    <w:rsid w:val="00700BF3"/>
    <w:rsid w:val="007112DC"/>
    <w:rsid w:val="007114D1"/>
    <w:rsid w:val="00715B7F"/>
    <w:rsid w:val="007233D5"/>
    <w:rsid w:val="00742A1B"/>
    <w:rsid w:val="00746B56"/>
    <w:rsid w:val="0076416D"/>
    <w:rsid w:val="00765647"/>
    <w:rsid w:val="00771EB5"/>
    <w:rsid w:val="00784936"/>
    <w:rsid w:val="007943ED"/>
    <w:rsid w:val="007A4463"/>
    <w:rsid w:val="007C5E4B"/>
    <w:rsid w:val="007F6407"/>
    <w:rsid w:val="008000F2"/>
    <w:rsid w:val="00843B06"/>
    <w:rsid w:val="008623CA"/>
    <w:rsid w:val="0087472F"/>
    <w:rsid w:val="00877A67"/>
    <w:rsid w:val="008D3FC7"/>
    <w:rsid w:val="008D4CF4"/>
    <w:rsid w:val="008D759C"/>
    <w:rsid w:val="008D76CC"/>
    <w:rsid w:val="008F563A"/>
    <w:rsid w:val="00932199"/>
    <w:rsid w:val="009330AF"/>
    <w:rsid w:val="00977D18"/>
    <w:rsid w:val="009815F6"/>
    <w:rsid w:val="00981A0B"/>
    <w:rsid w:val="009905AC"/>
    <w:rsid w:val="00996F99"/>
    <w:rsid w:val="009A3007"/>
    <w:rsid w:val="009A77E3"/>
    <w:rsid w:val="00A051C5"/>
    <w:rsid w:val="00A133A4"/>
    <w:rsid w:val="00A509EE"/>
    <w:rsid w:val="00A604CC"/>
    <w:rsid w:val="00A92C66"/>
    <w:rsid w:val="00AA1B2E"/>
    <w:rsid w:val="00AC2055"/>
    <w:rsid w:val="00AD7862"/>
    <w:rsid w:val="00AF0FF8"/>
    <w:rsid w:val="00B32AE5"/>
    <w:rsid w:val="00B32F51"/>
    <w:rsid w:val="00B40A96"/>
    <w:rsid w:val="00B728B8"/>
    <w:rsid w:val="00B87A1E"/>
    <w:rsid w:val="00B92114"/>
    <w:rsid w:val="00B9498F"/>
    <w:rsid w:val="00BC7F18"/>
    <w:rsid w:val="00BE6CE6"/>
    <w:rsid w:val="00C327A5"/>
    <w:rsid w:val="00C557AC"/>
    <w:rsid w:val="00C71974"/>
    <w:rsid w:val="00C73E8A"/>
    <w:rsid w:val="00C76E93"/>
    <w:rsid w:val="00CF0765"/>
    <w:rsid w:val="00D037D7"/>
    <w:rsid w:val="00D50573"/>
    <w:rsid w:val="00D50811"/>
    <w:rsid w:val="00DA5213"/>
    <w:rsid w:val="00DB038D"/>
    <w:rsid w:val="00DD0836"/>
    <w:rsid w:val="00DD523A"/>
    <w:rsid w:val="00E037D8"/>
    <w:rsid w:val="00E14146"/>
    <w:rsid w:val="00E22E9C"/>
    <w:rsid w:val="00E22EE1"/>
    <w:rsid w:val="00E2726C"/>
    <w:rsid w:val="00E35A63"/>
    <w:rsid w:val="00EC10EF"/>
    <w:rsid w:val="00EC115A"/>
    <w:rsid w:val="00ED6C82"/>
    <w:rsid w:val="00EE1BEE"/>
    <w:rsid w:val="00EE6A35"/>
    <w:rsid w:val="00EF0DFE"/>
    <w:rsid w:val="00EF1CA8"/>
    <w:rsid w:val="00F35FF6"/>
    <w:rsid w:val="00F837C6"/>
    <w:rsid w:val="00FE43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F5B0363-0FE8-4CD0-AA08-734F5865C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3FC7"/>
    <w:pPr>
      <w:widowControl w:val="0"/>
    </w:pPr>
    <w:rPr>
      <w:lang w:val="uk-UA"/>
    </w:rPr>
  </w:style>
  <w:style w:type="paragraph" w:styleId="1">
    <w:name w:val="heading 1"/>
    <w:basedOn w:val="a"/>
    <w:next w:val="a"/>
    <w:qFormat/>
    <w:rsid w:val="008D3FC7"/>
    <w:pPr>
      <w:keepNext/>
      <w:keepLines/>
      <w:spacing w:before="480" w:after="120"/>
      <w:outlineLvl w:val="0"/>
    </w:pPr>
    <w:rPr>
      <w:b/>
      <w:sz w:val="48"/>
      <w:szCs w:val="48"/>
    </w:rPr>
  </w:style>
  <w:style w:type="paragraph" w:styleId="2">
    <w:name w:val="heading 2"/>
    <w:basedOn w:val="a"/>
    <w:next w:val="a"/>
    <w:qFormat/>
    <w:rsid w:val="008D3FC7"/>
    <w:pPr>
      <w:keepNext/>
      <w:keepLines/>
      <w:spacing w:before="360" w:after="80"/>
      <w:outlineLvl w:val="1"/>
    </w:pPr>
    <w:rPr>
      <w:b/>
      <w:sz w:val="36"/>
      <w:szCs w:val="36"/>
    </w:rPr>
  </w:style>
  <w:style w:type="paragraph" w:styleId="3">
    <w:name w:val="heading 3"/>
    <w:basedOn w:val="a"/>
    <w:next w:val="a"/>
    <w:qFormat/>
    <w:rsid w:val="008D3FC7"/>
    <w:pPr>
      <w:keepNext/>
      <w:keepLines/>
      <w:spacing w:before="280" w:after="80"/>
      <w:outlineLvl w:val="2"/>
    </w:pPr>
    <w:rPr>
      <w:b/>
      <w:sz w:val="28"/>
      <w:szCs w:val="28"/>
    </w:rPr>
  </w:style>
  <w:style w:type="paragraph" w:styleId="4">
    <w:name w:val="heading 4"/>
    <w:basedOn w:val="a"/>
    <w:next w:val="a"/>
    <w:qFormat/>
    <w:rsid w:val="008D3FC7"/>
    <w:pPr>
      <w:keepNext/>
      <w:keepLines/>
      <w:spacing w:before="240" w:after="40"/>
      <w:outlineLvl w:val="3"/>
    </w:pPr>
    <w:rPr>
      <w:b/>
      <w:sz w:val="24"/>
      <w:szCs w:val="24"/>
    </w:rPr>
  </w:style>
  <w:style w:type="paragraph" w:styleId="5">
    <w:name w:val="heading 5"/>
    <w:basedOn w:val="a"/>
    <w:next w:val="a"/>
    <w:qFormat/>
    <w:rsid w:val="008D3FC7"/>
    <w:pPr>
      <w:keepNext/>
      <w:keepLines/>
      <w:spacing w:before="220" w:after="40"/>
      <w:outlineLvl w:val="4"/>
    </w:pPr>
    <w:rPr>
      <w:b/>
      <w:sz w:val="22"/>
      <w:szCs w:val="22"/>
    </w:rPr>
  </w:style>
  <w:style w:type="paragraph" w:styleId="6">
    <w:name w:val="heading 6"/>
    <w:basedOn w:val="a"/>
    <w:next w:val="a"/>
    <w:qFormat/>
    <w:rsid w:val="008D3FC7"/>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8D3FC7"/>
    <w:pPr>
      <w:widowControl w:val="0"/>
    </w:pPr>
    <w:rPr>
      <w:lang w:val="uk-UA"/>
    </w:rPr>
    <w:tblPr>
      <w:tblCellMar>
        <w:top w:w="0" w:type="dxa"/>
        <w:left w:w="0" w:type="dxa"/>
        <w:bottom w:w="0" w:type="dxa"/>
        <w:right w:w="0" w:type="dxa"/>
      </w:tblCellMar>
    </w:tblPr>
  </w:style>
  <w:style w:type="paragraph" w:styleId="a3">
    <w:name w:val="Title"/>
    <w:basedOn w:val="a"/>
    <w:next w:val="a"/>
    <w:qFormat/>
    <w:rsid w:val="008D3FC7"/>
    <w:pPr>
      <w:keepNext/>
      <w:keepLines/>
      <w:spacing w:before="480" w:after="120"/>
    </w:pPr>
    <w:rPr>
      <w:b/>
      <w:sz w:val="72"/>
      <w:szCs w:val="72"/>
    </w:rPr>
  </w:style>
  <w:style w:type="paragraph" w:styleId="a4">
    <w:name w:val="Subtitle"/>
    <w:basedOn w:val="a"/>
    <w:next w:val="a"/>
    <w:qFormat/>
    <w:rsid w:val="008D3FC7"/>
    <w:pPr>
      <w:keepNext/>
      <w:keepLines/>
      <w:spacing w:before="360" w:after="80"/>
    </w:pPr>
    <w:rPr>
      <w:rFonts w:ascii="Georgia" w:eastAsia="Georgia" w:hAnsi="Georgia" w:cs="Georgia"/>
      <w:i/>
      <w:color w:val="666666"/>
      <w:sz w:val="48"/>
      <w:szCs w:val="48"/>
    </w:rPr>
  </w:style>
  <w:style w:type="paragraph" w:styleId="a5">
    <w:name w:val="Body Text"/>
    <w:basedOn w:val="a"/>
    <w:rsid w:val="00E14146"/>
    <w:pPr>
      <w:widowControl/>
    </w:pPr>
    <w:rPr>
      <w:sz w:val="28"/>
    </w:rPr>
  </w:style>
  <w:style w:type="paragraph" w:styleId="a6">
    <w:name w:val="List Paragraph"/>
    <w:basedOn w:val="a"/>
    <w:uiPriority w:val="99"/>
    <w:qFormat/>
    <w:rsid w:val="00E14146"/>
    <w:pPr>
      <w:widowControl/>
      <w:ind w:left="720"/>
    </w:pPr>
    <w:rPr>
      <w:sz w:val="24"/>
      <w:szCs w:val="24"/>
      <w:lang w:val="ru-RU"/>
    </w:rPr>
  </w:style>
  <w:style w:type="paragraph" w:styleId="a7">
    <w:name w:val="Normal (Web)"/>
    <w:basedOn w:val="a"/>
    <w:uiPriority w:val="99"/>
    <w:rsid w:val="005C1AF4"/>
    <w:pPr>
      <w:widowControl/>
      <w:spacing w:before="100" w:beforeAutospacing="1" w:after="100" w:afterAutospacing="1"/>
    </w:pPr>
    <w:rPr>
      <w:sz w:val="24"/>
      <w:szCs w:val="24"/>
      <w:lang w:val="ru-RU"/>
    </w:rPr>
  </w:style>
  <w:style w:type="character" w:styleId="a8">
    <w:name w:val="Emphasis"/>
    <w:qFormat/>
    <w:rsid w:val="005C1AF4"/>
    <w:rPr>
      <w:i/>
      <w:iCs/>
    </w:rPr>
  </w:style>
  <w:style w:type="character" w:styleId="a9">
    <w:name w:val="Hyperlink"/>
    <w:uiPriority w:val="99"/>
    <w:rsid w:val="00677773"/>
    <w:rPr>
      <w:color w:val="0000FF"/>
      <w:u w:val="single"/>
    </w:rPr>
  </w:style>
  <w:style w:type="paragraph" w:styleId="aa">
    <w:name w:val="Balloon Text"/>
    <w:basedOn w:val="a"/>
    <w:link w:val="ab"/>
    <w:uiPriority w:val="99"/>
    <w:semiHidden/>
    <w:unhideWhenUsed/>
    <w:rsid w:val="00A051C5"/>
    <w:rPr>
      <w:rFonts w:ascii="Tahoma" w:hAnsi="Tahoma"/>
      <w:sz w:val="16"/>
      <w:szCs w:val="16"/>
    </w:rPr>
  </w:style>
  <w:style w:type="character" w:customStyle="1" w:styleId="ab">
    <w:name w:val="Текст у виносці Знак"/>
    <w:link w:val="aa"/>
    <w:uiPriority w:val="99"/>
    <w:semiHidden/>
    <w:rsid w:val="00A051C5"/>
    <w:rPr>
      <w:rFonts w:ascii="Tahoma" w:hAnsi="Tahoma" w:cs="Tahoma"/>
      <w:sz w:val="16"/>
      <w:szCs w:val="16"/>
      <w:lang w:eastAsia="ru-RU"/>
    </w:rPr>
  </w:style>
  <w:style w:type="paragraph" w:styleId="ac">
    <w:name w:val="header"/>
    <w:basedOn w:val="a"/>
    <w:link w:val="ad"/>
    <w:uiPriority w:val="99"/>
    <w:semiHidden/>
    <w:unhideWhenUsed/>
    <w:rsid w:val="00EF0DFE"/>
    <w:pPr>
      <w:tabs>
        <w:tab w:val="center" w:pos="4819"/>
        <w:tab w:val="right" w:pos="9639"/>
      </w:tabs>
    </w:pPr>
  </w:style>
  <w:style w:type="character" w:customStyle="1" w:styleId="ad">
    <w:name w:val="Верхній колонтитул Знак"/>
    <w:link w:val="ac"/>
    <w:uiPriority w:val="99"/>
    <w:semiHidden/>
    <w:rsid w:val="00EF0DFE"/>
    <w:rPr>
      <w:lang w:eastAsia="ru-RU"/>
    </w:rPr>
  </w:style>
  <w:style w:type="paragraph" w:styleId="ae">
    <w:name w:val="footer"/>
    <w:basedOn w:val="a"/>
    <w:link w:val="af"/>
    <w:uiPriority w:val="99"/>
    <w:unhideWhenUsed/>
    <w:rsid w:val="00EF0DFE"/>
    <w:pPr>
      <w:tabs>
        <w:tab w:val="center" w:pos="4819"/>
        <w:tab w:val="right" w:pos="9639"/>
      </w:tabs>
    </w:pPr>
  </w:style>
  <w:style w:type="character" w:customStyle="1" w:styleId="af">
    <w:name w:val="Нижній колонтитул Знак"/>
    <w:link w:val="ae"/>
    <w:uiPriority w:val="99"/>
    <w:rsid w:val="00EF0DFE"/>
    <w:rPr>
      <w:lang w:eastAsia="ru-RU"/>
    </w:rPr>
  </w:style>
  <w:style w:type="paragraph" w:customStyle="1" w:styleId="10">
    <w:name w:val="Звичайний1"/>
    <w:rsid w:val="000369FE"/>
    <w:rPr>
      <w:rFonts w:ascii="Calibri" w:eastAsia="Calibri" w:hAnsi="Calibri" w:cs="Calibri"/>
      <w:lang w:val="uk-UA" w:eastAsia="uk-UA"/>
    </w:rPr>
  </w:style>
  <w:style w:type="paragraph" w:customStyle="1" w:styleId="gmail-msolistparagraph">
    <w:name w:val="gmail-msolistparagraph"/>
    <w:basedOn w:val="a"/>
    <w:uiPriority w:val="99"/>
    <w:rsid w:val="000369FE"/>
    <w:pPr>
      <w:widowControl/>
      <w:spacing w:before="100" w:beforeAutospacing="1" w:after="100" w:afterAutospacing="1"/>
    </w:pPr>
    <w:rPr>
      <w:sz w:val="24"/>
      <w:szCs w:val="24"/>
      <w:lang w:val="ru-RU"/>
    </w:rPr>
  </w:style>
  <w:style w:type="character" w:styleId="af0">
    <w:name w:val="annotation reference"/>
    <w:basedOn w:val="a0"/>
    <w:uiPriority w:val="99"/>
    <w:semiHidden/>
    <w:unhideWhenUsed/>
    <w:rsid w:val="00392B8A"/>
    <w:rPr>
      <w:sz w:val="16"/>
      <w:szCs w:val="16"/>
    </w:rPr>
  </w:style>
  <w:style w:type="paragraph" w:styleId="af1">
    <w:name w:val="annotation text"/>
    <w:basedOn w:val="a"/>
    <w:link w:val="af2"/>
    <w:uiPriority w:val="99"/>
    <w:semiHidden/>
    <w:unhideWhenUsed/>
    <w:rsid w:val="00392B8A"/>
  </w:style>
  <w:style w:type="character" w:customStyle="1" w:styleId="af2">
    <w:name w:val="Текст примітки Знак"/>
    <w:basedOn w:val="a0"/>
    <w:link w:val="af1"/>
    <w:uiPriority w:val="99"/>
    <w:semiHidden/>
    <w:rsid w:val="00392B8A"/>
    <w:rPr>
      <w:lang w:eastAsia="ru-RU"/>
    </w:rPr>
  </w:style>
  <w:style w:type="paragraph" w:styleId="af3">
    <w:name w:val="annotation subject"/>
    <w:basedOn w:val="af1"/>
    <w:next w:val="af1"/>
    <w:link w:val="af4"/>
    <w:uiPriority w:val="99"/>
    <w:semiHidden/>
    <w:unhideWhenUsed/>
    <w:rsid w:val="00392B8A"/>
    <w:rPr>
      <w:b/>
      <w:bCs/>
    </w:rPr>
  </w:style>
  <w:style w:type="character" w:customStyle="1" w:styleId="af4">
    <w:name w:val="Тема примітки Знак"/>
    <w:basedOn w:val="af2"/>
    <w:link w:val="af3"/>
    <w:uiPriority w:val="99"/>
    <w:semiHidden/>
    <w:rsid w:val="00392B8A"/>
    <w:rPr>
      <w:b/>
      <w:bCs/>
      <w:lang w:eastAsia="ru-RU"/>
    </w:rPr>
  </w:style>
  <w:style w:type="character" w:customStyle="1" w:styleId="apple-converted-space">
    <w:name w:val="apple-converted-space"/>
    <w:basedOn w:val="a0"/>
    <w:qFormat/>
    <w:rsid w:val="00E037D8"/>
  </w:style>
  <w:style w:type="paragraph" w:customStyle="1" w:styleId="CharChar">
    <w:name w:val="Char Знак Знак Char Знак Знак Знак Знак Знак Знак Знак Знак Знак Знак Знак Знак Знак Знак Знак Знак Знак"/>
    <w:basedOn w:val="a"/>
    <w:rsid w:val="004F269B"/>
    <w:pPr>
      <w:widowControl/>
    </w:pPr>
    <w:rPr>
      <w:rFonts w:ascii="Verdana" w:hAnsi="Verdana" w:cs="Verdana"/>
      <w:lang w:val="en-US" w:eastAsia="en-US"/>
    </w:rPr>
  </w:style>
  <w:style w:type="paragraph" w:customStyle="1" w:styleId="western">
    <w:name w:val="western"/>
    <w:basedOn w:val="a"/>
    <w:rsid w:val="00EC115A"/>
    <w:pPr>
      <w:widowControl/>
      <w:spacing w:before="100" w:beforeAutospacing="1" w:after="100" w:afterAutospacing="1"/>
    </w:pPr>
    <w:rPr>
      <w:sz w:val="24"/>
      <w:szCs w:val="24"/>
      <w:lang w:val="ru-RU"/>
    </w:rPr>
  </w:style>
  <w:style w:type="paragraph" w:customStyle="1" w:styleId="rvps2">
    <w:name w:val="rvps2"/>
    <w:basedOn w:val="a"/>
    <w:rsid w:val="00097499"/>
    <w:pPr>
      <w:widowControl/>
      <w:spacing w:before="100" w:beforeAutospacing="1" w:after="100" w:afterAutospacing="1"/>
    </w:pPr>
    <w:rPr>
      <w:sz w:val="24"/>
      <w:szCs w:val="24"/>
      <w:lang w:val="ru-RU"/>
    </w:rPr>
  </w:style>
  <w:style w:type="character" w:customStyle="1" w:styleId="rvts46">
    <w:name w:val="rvts46"/>
    <w:basedOn w:val="a0"/>
    <w:rsid w:val="00097499"/>
  </w:style>
  <w:style w:type="character" w:styleId="af5">
    <w:name w:val="Strong"/>
    <w:qFormat/>
    <w:rsid w:val="00A604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1950">
      <w:bodyDiv w:val="1"/>
      <w:marLeft w:val="0"/>
      <w:marRight w:val="0"/>
      <w:marTop w:val="0"/>
      <w:marBottom w:val="0"/>
      <w:divBdr>
        <w:top w:val="none" w:sz="0" w:space="0" w:color="auto"/>
        <w:left w:val="none" w:sz="0" w:space="0" w:color="auto"/>
        <w:bottom w:val="none" w:sz="0" w:space="0" w:color="auto"/>
        <w:right w:val="none" w:sz="0" w:space="0" w:color="auto"/>
      </w:divBdr>
    </w:div>
    <w:div w:id="812136296">
      <w:bodyDiv w:val="1"/>
      <w:marLeft w:val="0"/>
      <w:marRight w:val="0"/>
      <w:marTop w:val="0"/>
      <w:marBottom w:val="0"/>
      <w:divBdr>
        <w:top w:val="none" w:sz="0" w:space="0" w:color="auto"/>
        <w:left w:val="none" w:sz="0" w:space="0" w:color="auto"/>
        <w:bottom w:val="none" w:sz="0" w:space="0" w:color="auto"/>
        <w:right w:val="none" w:sz="0" w:space="0" w:color="auto"/>
      </w:divBdr>
    </w:div>
    <w:div w:id="1657607259">
      <w:bodyDiv w:val="1"/>
      <w:marLeft w:val="0"/>
      <w:marRight w:val="0"/>
      <w:marTop w:val="0"/>
      <w:marBottom w:val="0"/>
      <w:divBdr>
        <w:top w:val="none" w:sz="0" w:space="0" w:color="auto"/>
        <w:left w:val="none" w:sz="0" w:space="0" w:color="auto"/>
        <w:bottom w:val="none" w:sz="0" w:space="0" w:color="auto"/>
        <w:right w:val="none" w:sz="0" w:space="0" w:color="auto"/>
      </w:divBdr>
    </w:div>
    <w:div w:id="1849058148">
      <w:bodyDiv w:val="1"/>
      <w:marLeft w:val="0"/>
      <w:marRight w:val="0"/>
      <w:marTop w:val="0"/>
      <w:marBottom w:val="0"/>
      <w:divBdr>
        <w:top w:val="none" w:sz="0" w:space="0" w:color="auto"/>
        <w:left w:val="none" w:sz="0" w:space="0" w:color="auto"/>
        <w:bottom w:val="none" w:sz="0" w:space="0" w:color="auto"/>
        <w:right w:val="none" w:sz="0" w:space="0" w:color="auto"/>
      </w:divBdr>
    </w:div>
    <w:div w:id="21083066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aza-lutsk@ukr.net" TargetMode="External"/><Relationship Id="rId3" Type="http://schemas.openxmlformats.org/officeDocument/2006/relationships/settings" Target="settings.xml"/><Relationship Id="rId7" Type="http://schemas.openxmlformats.org/officeDocument/2006/relationships/hyperlink" Target="http://01554158.infosite.com.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11581</Words>
  <Characters>6602</Characters>
  <Application>Microsoft Office Word</Application>
  <DocSecurity>0</DocSecurity>
  <Lines>55</Lines>
  <Paragraphs>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18147</CharactersWithSpaces>
  <SharedDoc>false</SharedDoc>
  <HLinks>
    <vt:vector size="18" baseType="variant">
      <vt:variant>
        <vt:i4>2490455</vt:i4>
      </vt:variant>
      <vt:variant>
        <vt:i4>6</vt:i4>
      </vt:variant>
      <vt:variant>
        <vt:i4>0</vt:i4>
      </vt:variant>
      <vt:variant>
        <vt:i4>5</vt:i4>
      </vt:variant>
      <vt:variant>
        <vt:lpwstr>mailto:s.yehorova@kyivproekt.com</vt:lpwstr>
      </vt:variant>
      <vt:variant>
        <vt:lpwstr/>
      </vt:variant>
      <vt:variant>
        <vt:i4>3735600</vt:i4>
      </vt:variant>
      <vt:variant>
        <vt:i4>3</vt:i4>
      </vt:variant>
      <vt:variant>
        <vt:i4>0</vt:i4>
      </vt:variant>
      <vt:variant>
        <vt:i4>5</vt:i4>
      </vt:variant>
      <vt:variant>
        <vt:lpwstr>http://www.tsumanspon.com/</vt:lpwstr>
      </vt:variant>
      <vt:variant>
        <vt:lpwstr/>
      </vt:variant>
      <vt:variant>
        <vt:i4>3735600</vt:i4>
      </vt:variant>
      <vt:variant>
        <vt:i4>0</vt:i4>
      </vt:variant>
      <vt:variant>
        <vt:i4>0</vt:i4>
      </vt:variant>
      <vt:variant>
        <vt:i4>5</vt:i4>
      </vt:variant>
      <vt:variant>
        <vt:lpwstr>http://www.tsumanspon.com/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Офис</dc:creator>
  <cp:lastModifiedBy>RePack by Diakov</cp:lastModifiedBy>
  <cp:revision>2</cp:revision>
  <dcterms:created xsi:type="dcterms:W3CDTF">2026-03-29T14:56:00Z</dcterms:created>
  <dcterms:modified xsi:type="dcterms:W3CDTF">2026-03-29T14:56:00Z</dcterms:modified>
</cp:coreProperties>
</file>