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E4E70" w14:textId="7A4BFF9F" w:rsidR="00771014" w:rsidRPr="00771014" w:rsidRDefault="00771014" w:rsidP="00771014">
      <w:pPr>
        <w:spacing w:line="360" w:lineRule="auto"/>
        <w:jc w:val="center"/>
        <w:rPr>
          <w:rFonts w:ascii="PragmaticaCTT" w:hAnsi="PragmaticaCTT"/>
          <w:b/>
          <w:bCs/>
        </w:rPr>
      </w:pPr>
      <w:r w:rsidRPr="00771014">
        <w:rPr>
          <w:rFonts w:ascii="PragmaticaCTT" w:hAnsi="PragmaticaCTT"/>
          <w:b/>
          <w:bCs/>
        </w:rPr>
        <w:t xml:space="preserve">ІНФОРМАЦІЯ ПРО ЗАГАЛЬНУ КІЛЬКІСТЬ АКЦІЙ ТА ГОЛОСУЮЧИХ АКЦІЙ </w:t>
      </w:r>
    </w:p>
    <w:p w14:paraId="694FCE17" w14:textId="692E5625" w:rsidR="00771014" w:rsidRPr="00771014" w:rsidRDefault="00771014" w:rsidP="00771014">
      <w:pPr>
        <w:spacing w:line="360" w:lineRule="auto"/>
        <w:jc w:val="center"/>
        <w:rPr>
          <w:rFonts w:ascii="PragmaticaCTT" w:hAnsi="PragmaticaCTT"/>
          <w:b/>
          <w:bCs/>
        </w:rPr>
      </w:pPr>
      <w:r w:rsidRPr="00771014">
        <w:rPr>
          <w:rFonts w:ascii="PragmaticaCTT" w:hAnsi="PragmaticaCTT"/>
          <w:b/>
          <w:bCs/>
        </w:rPr>
        <w:t xml:space="preserve">СТАНОМ НА </w:t>
      </w:r>
      <w:r w:rsidR="007E66D6">
        <w:rPr>
          <w:rFonts w:ascii="PragmaticaCTT" w:hAnsi="PragmaticaCTT"/>
          <w:b/>
          <w:bCs/>
        </w:rPr>
        <w:t>12.0</w:t>
      </w:r>
      <w:r w:rsidR="008B4BE8">
        <w:rPr>
          <w:rFonts w:ascii="PragmaticaCTT" w:hAnsi="PragmaticaCTT"/>
          <w:b/>
          <w:bCs/>
        </w:rPr>
        <w:t>6</w:t>
      </w:r>
      <w:r w:rsidR="007E66D6">
        <w:rPr>
          <w:rFonts w:ascii="PragmaticaCTT" w:hAnsi="PragmaticaCTT"/>
          <w:b/>
          <w:bCs/>
        </w:rPr>
        <w:t>.2025</w:t>
      </w:r>
    </w:p>
    <w:p w14:paraId="0A707C10" w14:textId="65B86C8E" w:rsidR="00771014" w:rsidRDefault="00D31EA8" w:rsidP="00D31EA8">
      <w:pPr>
        <w:spacing w:line="360" w:lineRule="auto"/>
        <w:jc w:val="both"/>
        <w:rPr>
          <w:rFonts w:ascii="PragmaticaCTT" w:hAnsi="PragmaticaCTT"/>
        </w:rPr>
      </w:pPr>
      <w:r>
        <w:rPr>
          <w:rFonts w:ascii="PragmaticaCTT" w:hAnsi="PragmaticaCTT"/>
        </w:rPr>
        <w:t>ПРИВАТНЕ</w:t>
      </w:r>
      <w:r w:rsidRPr="00383EAC">
        <w:rPr>
          <w:rFonts w:ascii="PragmaticaCTT" w:hAnsi="PragmaticaCTT"/>
        </w:rPr>
        <w:t xml:space="preserve"> АКЦІОНЕРНЕ ТОВАРИСТВО «</w:t>
      </w:r>
      <w:r w:rsidR="003A21AD" w:rsidRPr="003A21AD">
        <w:rPr>
          <w:rFonts w:ascii="PragmaticaCTT" w:hAnsi="PragmaticaCTT"/>
        </w:rPr>
        <w:t>ВОВЧАНСЬКИЙ ОЛІЙНОЕКСТРАКЦІЙНИЙ ЗАВОД</w:t>
      </w:r>
      <w:r w:rsidRPr="00383EAC">
        <w:rPr>
          <w:rFonts w:ascii="PragmaticaCTT" w:hAnsi="PragmaticaCTT"/>
        </w:rPr>
        <w:t xml:space="preserve">» </w:t>
      </w:r>
      <w:r>
        <w:rPr>
          <w:rFonts w:ascii="PragmaticaCTT" w:hAnsi="PragmaticaCTT"/>
        </w:rPr>
        <w:t>інформує</w:t>
      </w:r>
      <w:r w:rsidRPr="00383EAC">
        <w:rPr>
          <w:rFonts w:ascii="PragmaticaCTT" w:hAnsi="PragmaticaCTT"/>
        </w:rPr>
        <w:t xml:space="preserve">, що станом на </w:t>
      </w:r>
      <w:r w:rsidR="007E66D6">
        <w:rPr>
          <w:rFonts w:ascii="PragmaticaCTT" w:hAnsi="PragmaticaCTT"/>
        </w:rPr>
        <w:t>12.0</w:t>
      </w:r>
      <w:r w:rsidR="0043073E">
        <w:rPr>
          <w:rFonts w:ascii="PragmaticaCTT" w:hAnsi="PragmaticaCTT"/>
        </w:rPr>
        <w:t>6</w:t>
      </w:r>
      <w:r w:rsidR="007E66D6">
        <w:rPr>
          <w:rFonts w:ascii="PragmaticaCTT" w:hAnsi="PragmaticaCTT"/>
        </w:rPr>
        <w:t>.2025</w:t>
      </w:r>
      <w:r w:rsidR="00771014">
        <w:rPr>
          <w:rFonts w:ascii="PragmaticaCTT" w:hAnsi="PragmaticaCTT"/>
        </w:rPr>
        <w:t xml:space="preserve"> (</w:t>
      </w:r>
      <w:r w:rsidR="00771014" w:rsidRPr="00771014">
        <w:rPr>
          <w:rFonts w:ascii="PragmaticaCTT" w:hAnsi="PragmaticaCTT"/>
        </w:rPr>
        <w:t>дат</w:t>
      </w:r>
      <w:r w:rsidR="00771014">
        <w:rPr>
          <w:rFonts w:ascii="PragmaticaCTT" w:hAnsi="PragmaticaCTT"/>
        </w:rPr>
        <w:t>а</w:t>
      </w:r>
      <w:r w:rsidR="00771014" w:rsidRPr="00771014">
        <w:rPr>
          <w:rFonts w:ascii="PragmaticaCTT" w:hAnsi="PragmaticaCTT"/>
        </w:rPr>
        <w:t xml:space="preserve"> складання переліку осіб, яким надсилається повідомлення про проведення загальних зборів</w:t>
      </w:r>
      <w:r w:rsidR="00771014">
        <w:rPr>
          <w:rFonts w:ascii="PragmaticaCTT" w:hAnsi="PragmaticaCTT"/>
        </w:rPr>
        <w:t xml:space="preserve">, які відбудуться </w:t>
      </w:r>
      <w:r w:rsidR="0043073E">
        <w:rPr>
          <w:rFonts w:ascii="PragmaticaCTT" w:hAnsi="PragmaticaCTT"/>
        </w:rPr>
        <w:t>30.06</w:t>
      </w:r>
      <w:r w:rsidR="007E66D6">
        <w:rPr>
          <w:rFonts w:ascii="PragmaticaCTT" w:hAnsi="PragmaticaCTT"/>
        </w:rPr>
        <w:t>.2025</w:t>
      </w:r>
      <w:r w:rsidR="00771014">
        <w:rPr>
          <w:rFonts w:ascii="PragmaticaCTT" w:hAnsi="PragmaticaCTT"/>
        </w:rPr>
        <w:t>):</w:t>
      </w:r>
    </w:p>
    <w:p w14:paraId="2AD7BB81" w14:textId="4D4F8E92" w:rsidR="00771014" w:rsidRDefault="00771014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PragmaticaCTT" w:hAnsi="PragmaticaCTT"/>
        </w:rPr>
      </w:pPr>
      <w:r>
        <w:rPr>
          <w:rFonts w:ascii="PragmaticaCTT" w:hAnsi="PragmaticaCTT"/>
        </w:rPr>
        <w:t>з</w:t>
      </w:r>
      <w:r w:rsidR="00D31EA8" w:rsidRPr="00771014">
        <w:rPr>
          <w:rFonts w:ascii="PragmaticaCTT" w:hAnsi="PragmaticaCTT"/>
        </w:rPr>
        <w:t>агальна кількість простих іменних акцій ПРАТ «</w:t>
      </w:r>
      <w:r w:rsidR="007944F8" w:rsidRPr="007944F8">
        <w:rPr>
          <w:rFonts w:ascii="PragmaticaCTT" w:hAnsi="PragmaticaCTT"/>
        </w:rPr>
        <w:t>ВОВЧАНСЬКИЙ ОЕЗ</w:t>
      </w:r>
      <w:r w:rsidR="00D31EA8" w:rsidRPr="00771014">
        <w:rPr>
          <w:rFonts w:ascii="PragmaticaCTT" w:hAnsi="PragmaticaCTT"/>
        </w:rPr>
        <w:t xml:space="preserve">» складає: </w:t>
      </w:r>
      <w:r w:rsidR="005E28F0" w:rsidRPr="005E28F0">
        <w:rPr>
          <w:rFonts w:ascii="PragmaticaCTT" w:hAnsi="PragmaticaCTT"/>
        </w:rPr>
        <w:t>1 533 508</w:t>
      </w:r>
      <w:r w:rsidR="00D31EA8" w:rsidRPr="00771014">
        <w:rPr>
          <w:rFonts w:ascii="PragmaticaCTT" w:hAnsi="PragmaticaCTT"/>
        </w:rPr>
        <w:t xml:space="preserve"> штук, </w:t>
      </w:r>
    </w:p>
    <w:p w14:paraId="2A4B51FF" w14:textId="62C750DD" w:rsidR="00771014" w:rsidRDefault="00D31EA8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PragmaticaCTT" w:hAnsi="PragmaticaCTT"/>
        </w:rPr>
      </w:pPr>
      <w:r w:rsidRPr="00771014">
        <w:rPr>
          <w:rFonts w:ascii="PragmaticaCTT" w:hAnsi="PragmaticaCTT"/>
        </w:rPr>
        <w:t>загальна кількість голосуючих акцій ПРАТ «</w:t>
      </w:r>
      <w:r w:rsidR="007944F8" w:rsidRPr="007944F8">
        <w:rPr>
          <w:rFonts w:ascii="PragmaticaCTT" w:hAnsi="PragmaticaCTT"/>
        </w:rPr>
        <w:t>ВОВЧАНСЬКИЙ ОЕЗ</w:t>
      </w:r>
      <w:r w:rsidRPr="00771014">
        <w:rPr>
          <w:rFonts w:ascii="PragmaticaCTT" w:hAnsi="PragmaticaCTT"/>
        </w:rPr>
        <w:t xml:space="preserve">» складає: </w:t>
      </w:r>
      <w:r w:rsidR="00ED7FEA" w:rsidRPr="00ED7FEA">
        <w:rPr>
          <w:rFonts w:ascii="PragmaticaCTT" w:hAnsi="PragmaticaCTT"/>
        </w:rPr>
        <w:t>1 523</w:t>
      </w:r>
      <w:r w:rsidR="00ED7FEA">
        <w:rPr>
          <w:rFonts w:ascii="PragmaticaCTT" w:hAnsi="PragmaticaCTT"/>
        </w:rPr>
        <w:t> </w:t>
      </w:r>
      <w:r w:rsidR="00ED7FEA" w:rsidRPr="00ED7FEA">
        <w:rPr>
          <w:rFonts w:ascii="PragmaticaCTT" w:hAnsi="PragmaticaCTT"/>
        </w:rPr>
        <w:t>948</w:t>
      </w:r>
      <w:r w:rsidR="00ED7FEA">
        <w:rPr>
          <w:rFonts w:ascii="PragmaticaCTT" w:hAnsi="PragmaticaCTT"/>
        </w:rPr>
        <w:t xml:space="preserve"> </w:t>
      </w:r>
      <w:r w:rsidRPr="00771014">
        <w:rPr>
          <w:rFonts w:ascii="PragmaticaCTT" w:hAnsi="PragmaticaCTT"/>
        </w:rPr>
        <w:t>штук</w:t>
      </w:r>
      <w:r w:rsidR="006221DC">
        <w:rPr>
          <w:rFonts w:ascii="PragmaticaCTT" w:hAnsi="PragmaticaCTT"/>
        </w:rPr>
        <w:t>.</w:t>
      </w:r>
    </w:p>
    <w:p w14:paraId="4BC8735C" w14:textId="77777777" w:rsidR="00771014" w:rsidRDefault="00771014" w:rsidP="00771014">
      <w:pPr>
        <w:pStyle w:val="a3"/>
        <w:spacing w:line="360" w:lineRule="auto"/>
        <w:jc w:val="both"/>
        <w:rPr>
          <w:rFonts w:ascii="PragmaticaCTT" w:hAnsi="PragmaticaCTT"/>
        </w:rPr>
      </w:pPr>
    </w:p>
    <w:p w14:paraId="1D619D23" w14:textId="6033C847" w:rsidR="00D31EA8" w:rsidRPr="00771014" w:rsidRDefault="00D31EA8" w:rsidP="00771014">
      <w:pPr>
        <w:spacing w:line="360" w:lineRule="auto"/>
        <w:jc w:val="both"/>
        <w:rPr>
          <w:rFonts w:ascii="PragmaticaCTT" w:hAnsi="PragmaticaCTT"/>
        </w:rPr>
      </w:pPr>
      <w:r w:rsidRPr="00771014">
        <w:rPr>
          <w:rFonts w:ascii="PragmaticaCTT" w:hAnsi="PragmaticaCTT"/>
        </w:rPr>
        <w:t>Інший тип акцій, окрім простих іменних, ПРАТ «</w:t>
      </w:r>
      <w:r w:rsidR="007944F8" w:rsidRPr="007944F8">
        <w:rPr>
          <w:rFonts w:ascii="PragmaticaCTT" w:hAnsi="PragmaticaCTT"/>
        </w:rPr>
        <w:t>ВОВЧАНСЬКИЙ ОЕЗ</w:t>
      </w:r>
      <w:r w:rsidRPr="00771014">
        <w:rPr>
          <w:rFonts w:ascii="PragmaticaCTT" w:hAnsi="PragmaticaCTT"/>
        </w:rPr>
        <w:t xml:space="preserve">» не випускало і не розміщувало. </w:t>
      </w:r>
    </w:p>
    <w:p w14:paraId="642E6923" w14:textId="77777777" w:rsidR="00D31EA8" w:rsidRDefault="00D31EA8" w:rsidP="00D31EA8"/>
    <w:p w14:paraId="63845754" w14:textId="77777777" w:rsidR="00552596" w:rsidRDefault="00552596"/>
    <w:sectPr w:rsidR="00552596" w:rsidSect="00535AA5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ragmaticaCTT">
    <w:altName w:val="Arial"/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2B7AE4"/>
    <w:multiLevelType w:val="hybridMultilevel"/>
    <w:tmpl w:val="84DC783C"/>
    <w:lvl w:ilvl="0" w:tplc="80BE6434">
      <w:numFmt w:val="bullet"/>
      <w:lvlText w:val="-"/>
      <w:lvlJc w:val="left"/>
      <w:pPr>
        <w:ind w:left="720" w:hanging="360"/>
      </w:pPr>
      <w:rPr>
        <w:rFonts w:ascii="PragmaticaCTT" w:eastAsiaTheme="minorHAnsi" w:hAnsi="PragmaticaCTT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245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EA8"/>
    <w:rsid w:val="00025DB6"/>
    <w:rsid w:val="003A21AD"/>
    <w:rsid w:val="0043073E"/>
    <w:rsid w:val="00440777"/>
    <w:rsid w:val="00460AAF"/>
    <w:rsid w:val="00460AB0"/>
    <w:rsid w:val="00535AA5"/>
    <w:rsid w:val="00552596"/>
    <w:rsid w:val="005B111F"/>
    <w:rsid w:val="005E28F0"/>
    <w:rsid w:val="006221DC"/>
    <w:rsid w:val="00771014"/>
    <w:rsid w:val="007944F8"/>
    <w:rsid w:val="007E66D6"/>
    <w:rsid w:val="008B4BE8"/>
    <w:rsid w:val="00915717"/>
    <w:rsid w:val="0099432D"/>
    <w:rsid w:val="00B5623C"/>
    <w:rsid w:val="00CC061D"/>
    <w:rsid w:val="00D31EA8"/>
    <w:rsid w:val="00E97801"/>
    <w:rsid w:val="00ED7FEA"/>
    <w:rsid w:val="00EE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8A03F"/>
  <w15:chartTrackingRefBased/>
  <w15:docId w15:val="{504CA7F6-224C-4099-9BC3-7B4DEEF3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0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371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10</cp:revision>
  <dcterms:created xsi:type="dcterms:W3CDTF">2024-01-25T13:19:00Z</dcterms:created>
  <dcterms:modified xsi:type="dcterms:W3CDTF">2025-06-17T20:41:00Z</dcterms:modified>
</cp:coreProperties>
</file>