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275F8D" w14:textId="269E9FE8" w:rsidR="002474CE" w:rsidRPr="00383EAC" w:rsidRDefault="006E7F89" w:rsidP="002474CE">
      <w:pPr>
        <w:spacing w:line="360" w:lineRule="auto"/>
        <w:jc w:val="both"/>
        <w:rPr>
          <w:rFonts w:ascii="PragmaticaCTT" w:hAnsi="PragmaticaCTT"/>
        </w:rPr>
      </w:pPr>
      <w:r w:rsidRPr="00383EAC">
        <w:rPr>
          <w:rFonts w:ascii="PragmaticaCTT" w:hAnsi="PragmaticaCTT"/>
        </w:rPr>
        <w:t>ПРИВАТНЕ АКЦІОНЕРНЕ ТОВАРИСТВО «</w:t>
      </w:r>
      <w:r>
        <w:rPr>
          <w:rFonts w:ascii="PragmaticaCTT" w:hAnsi="PragmaticaCTT"/>
        </w:rPr>
        <w:t>ВОВЧАНСЬКИЙ ОЛІЙНОЕКСТРАКЦІЙНИЙ ЗАВОД</w:t>
      </w:r>
      <w:r w:rsidRPr="00383EAC">
        <w:rPr>
          <w:rFonts w:ascii="PragmaticaCTT" w:hAnsi="PragmaticaCTT"/>
        </w:rPr>
        <w:t>»</w:t>
      </w:r>
      <w:r w:rsidR="002474CE">
        <w:rPr>
          <w:rFonts w:ascii="PragmaticaCTT" w:hAnsi="PragmaticaCTT"/>
        </w:rPr>
        <w:t>, відповідно до статті 35 Закону України «Про акціонерні товариства»,</w:t>
      </w:r>
      <w:r w:rsidR="002474CE" w:rsidRPr="00383EAC">
        <w:rPr>
          <w:rFonts w:ascii="PragmaticaCTT" w:hAnsi="PragmaticaCTT"/>
        </w:rPr>
        <w:t xml:space="preserve"> </w:t>
      </w:r>
      <w:r w:rsidR="002474CE">
        <w:rPr>
          <w:rFonts w:ascii="PragmaticaCTT" w:hAnsi="PragmaticaCTT"/>
        </w:rPr>
        <w:t>інформує</w:t>
      </w:r>
      <w:r w:rsidR="002474CE" w:rsidRPr="00383EAC">
        <w:rPr>
          <w:rFonts w:ascii="PragmaticaCTT" w:hAnsi="PragmaticaCTT"/>
        </w:rPr>
        <w:t xml:space="preserve">, що станом на дату складення переліку акціонерів, які мають право на участь у </w:t>
      </w:r>
      <w:r w:rsidR="002474CE">
        <w:rPr>
          <w:rFonts w:ascii="PragmaticaCTT" w:hAnsi="PragmaticaCTT"/>
        </w:rPr>
        <w:t xml:space="preserve">річних </w:t>
      </w:r>
      <w:r w:rsidR="002474CE" w:rsidRPr="00383EAC">
        <w:rPr>
          <w:rFonts w:ascii="PragmaticaCTT" w:hAnsi="PragmaticaCTT"/>
        </w:rPr>
        <w:t>загальних зборах</w:t>
      </w:r>
      <w:r w:rsidR="002474CE">
        <w:rPr>
          <w:rFonts w:ascii="PragmaticaCTT" w:hAnsi="PragmaticaCTT"/>
        </w:rPr>
        <w:t xml:space="preserve"> акціонерів, а саме: </w:t>
      </w:r>
      <w:r>
        <w:rPr>
          <w:rFonts w:ascii="PragmaticaCTT" w:hAnsi="PragmaticaCTT"/>
        </w:rPr>
        <w:t>0</w:t>
      </w:r>
      <w:r w:rsidR="002B225B">
        <w:rPr>
          <w:rFonts w:ascii="PragmaticaCTT" w:hAnsi="PragmaticaCTT"/>
        </w:rPr>
        <w:t>6</w:t>
      </w:r>
      <w:r w:rsidR="002474CE">
        <w:rPr>
          <w:rFonts w:ascii="PragmaticaCTT" w:hAnsi="PragmaticaCTT"/>
        </w:rPr>
        <w:t>.04.20</w:t>
      </w:r>
      <w:r>
        <w:rPr>
          <w:rFonts w:ascii="PragmaticaCTT" w:hAnsi="PragmaticaCTT"/>
        </w:rPr>
        <w:t>20</w:t>
      </w:r>
      <w:r w:rsidR="002474CE">
        <w:rPr>
          <w:rFonts w:ascii="PragmaticaCTT" w:hAnsi="PragmaticaCTT"/>
        </w:rPr>
        <w:t xml:space="preserve"> року, загальна кількість простих іменних</w:t>
      </w:r>
      <w:bookmarkStart w:id="0" w:name="_GoBack"/>
      <w:bookmarkEnd w:id="0"/>
      <w:r w:rsidR="002474CE">
        <w:rPr>
          <w:rFonts w:ascii="PragmaticaCTT" w:hAnsi="PragmaticaCTT"/>
        </w:rPr>
        <w:t xml:space="preserve"> акцій ПРАТ «В</w:t>
      </w:r>
      <w:r>
        <w:rPr>
          <w:rFonts w:ascii="PragmaticaCTT" w:hAnsi="PragmaticaCTT"/>
        </w:rPr>
        <w:t>ОВЧАНСЬКИЙ</w:t>
      </w:r>
      <w:r w:rsidR="002474CE">
        <w:rPr>
          <w:rFonts w:ascii="PragmaticaCTT" w:hAnsi="PragmaticaCTT"/>
        </w:rPr>
        <w:t xml:space="preserve"> ОЕЗ» складає: 1 533 508 штук, загальна кількість голосуючих акцій ПРАТ «</w:t>
      </w:r>
      <w:r>
        <w:rPr>
          <w:rFonts w:ascii="PragmaticaCTT" w:hAnsi="PragmaticaCTT"/>
        </w:rPr>
        <w:t>ВОВЧАНСЬКИЙ</w:t>
      </w:r>
      <w:r w:rsidR="002474CE">
        <w:rPr>
          <w:rFonts w:ascii="PragmaticaCTT" w:hAnsi="PragmaticaCTT"/>
        </w:rPr>
        <w:t xml:space="preserve"> ОЕЗ» складає: 1 523 948 штук, що становить 99,3</w:t>
      </w:r>
      <w:r>
        <w:rPr>
          <w:rFonts w:ascii="PragmaticaCTT" w:hAnsi="PragmaticaCTT"/>
        </w:rPr>
        <w:t>76592</w:t>
      </w:r>
      <w:r w:rsidR="002474CE">
        <w:rPr>
          <w:rFonts w:ascii="PragmaticaCTT" w:hAnsi="PragmaticaCTT"/>
        </w:rPr>
        <w:t xml:space="preserve"> відсотка від загальної кількості акцій емітента. Інший тип акцій, окрім простих іменних, ПРАТ «</w:t>
      </w:r>
      <w:r>
        <w:rPr>
          <w:rFonts w:ascii="PragmaticaCTT" w:hAnsi="PragmaticaCTT"/>
        </w:rPr>
        <w:t>ВОВЧАНСЬКИЙ</w:t>
      </w:r>
      <w:r w:rsidR="002474CE">
        <w:rPr>
          <w:rFonts w:ascii="PragmaticaCTT" w:hAnsi="PragmaticaCTT"/>
        </w:rPr>
        <w:t xml:space="preserve"> ОЕЗ» не випускало і не розміщувало. </w:t>
      </w:r>
    </w:p>
    <w:p w14:paraId="75894CE8" w14:textId="77777777" w:rsidR="002474CE" w:rsidRDefault="002474CE" w:rsidP="002474CE"/>
    <w:p w14:paraId="2F585253" w14:textId="77777777" w:rsidR="00552596" w:rsidRDefault="00552596"/>
    <w:sectPr w:rsidR="00552596" w:rsidSect="006C5774">
      <w:pgSz w:w="11906" w:h="16838" w:code="9"/>
      <w:pgMar w:top="993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PragmaticaCTT">
    <w:altName w:val="Arial"/>
    <w:charset w:val="CC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4CE"/>
    <w:rsid w:val="00025DB6"/>
    <w:rsid w:val="002474CE"/>
    <w:rsid w:val="002B225B"/>
    <w:rsid w:val="00440777"/>
    <w:rsid w:val="00460AAF"/>
    <w:rsid w:val="00460AB0"/>
    <w:rsid w:val="00552596"/>
    <w:rsid w:val="006E7F89"/>
    <w:rsid w:val="00915717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D316C"/>
  <w15:chartTrackingRefBased/>
  <w15:docId w15:val="{7B51CC06-1BF9-45AE-8927-1A8F6979C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4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401</Words>
  <Characters>229</Characters>
  <Application>Microsoft Office Word</Application>
  <DocSecurity>0</DocSecurity>
  <Lines>1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Семіда Наталія</cp:lastModifiedBy>
  <cp:revision>3</cp:revision>
  <dcterms:created xsi:type="dcterms:W3CDTF">2019-04-19T15:06:00Z</dcterms:created>
  <dcterms:modified xsi:type="dcterms:W3CDTF">2020-04-09T16:01:00Z</dcterms:modified>
</cp:coreProperties>
</file>