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B3C755" w14:textId="77777777" w:rsidR="00042AB8" w:rsidRPr="00877048" w:rsidRDefault="00042AB8" w:rsidP="00042AB8">
      <w:pPr>
        <w:widowControl w:val="0"/>
        <w:shd w:val="clear" w:color="auto" w:fill="FFFFFF"/>
        <w:autoSpaceDE w:val="0"/>
        <w:ind w:left="-709"/>
        <w:jc w:val="center"/>
        <w:rPr>
          <w:rFonts w:ascii="PragmaticaCTT" w:hAnsi="PragmaticaCTT"/>
          <w:b/>
          <w:bCs/>
          <w:sz w:val="16"/>
          <w:szCs w:val="16"/>
        </w:rPr>
      </w:pPr>
      <w:r w:rsidRPr="00877048">
        <w:rPr>
          <w:rFonts w:ascii="PragmaticaCTT" w:hAnsi="PragmaticaCTT"/>
          <w:b/>
          <w:bCs/>
          <w:sz w:val="16"/>
          <w:szCs w:val="16"/>
        </w:rPr>
        <w:t>ПРИВАТНЕ АКЦІОНЕРНЕ ТОВАРИСТВО «ПОЛТАВСЬКЕ ХЛІБОПРИЙМАЛЬНЕ ПІДПРИЄМСТВО»</w:t>
      </w:r>
    </w:p>
    <w:p w14:paraId="27F2D608" w14:textId="77777777" w:rsidR="00042AB8" w:rsidRPr="00877048" w:rsidRDefault="00042AB8" w:rsidP="00042AB8">
      <w:pPr>
        <w:widowControl w:val="0"/>
        <w:autoSpaceDE w:val="0"/>
        <w:jc w:val="center"/>
        <w:rPr>
          <w:rFonts w:ascii="PragmaticaCTT" w:hAnsi="PragmaticaCTT"/>
          <w:bCs/>
          <w:sz w:val="16"/>
          <w:szCs w:val="16"/>
        </w:rPr>
      </w:pPr>
      <w:r w:rsidRPr="00877048">
        <w:rPr>
          <w:rFonts w:ascii="PragmaticaCTT" w:hAnsi="PragmaticaCTT"/>
          <w:bCs/>
          <w:sz w:val="16"/>
          <w:szCs w:val="16"/>
        </w:rPr>
        <w:t>(далі за текстом - Товариство),</w:t>
      </w:r>
    </w:p>
    <w:p w14:paraId="2A09B5B1" w14:textId="77777777" w:rsidR="00042AB8" w:rsidRPr="00877048" w:rsidRDefault="00042AB8" w:rsidP="00042AB8">
      <w:pPr>
        <w:widowControl w:val="0"/>
        <w:shd w:val="clear" w:color="auto" w:fill="FFFFFF"/>
        <w:autoSpaceDE w:val="0"/>
        <w:autoSpaceDN w:val="0"/>
        <w:adjustRightInd w:val="0"/>
        <w:jc w:val="center"/>
        <w:rPr>
          <w:rFonts w:ascii="PragmaticaCTT" w:hAnsi="PragmaticaCTT"/>
          <w:bCs/>
          <w:sz w:val="16"/>
          <w:szCs w:val="16"/>
        </w:rPr>
      </w:pPr>
      <w:r w:rsidRPr="00877048">
        <w:rPr>
          <w:rFonts w:ascii="PragmaticaCTT" w:hAnsi="PragmaticaCTT"/>
          <w:bCs/>
          <w:sz w:val="16"/>
          <w:szCs w:val="16"/>
        </w:rPr>
        <w:t xml:space="preserve">ідентифікаційний код юридичної особи </w:t>
      </w:r>
      <w:r w:rsidRPr="00877048">
        <w:rPr>
          <w:rFonts w:ascii="PragmaticaCTT" w:hAnsi="PragmaticaCTT"/>
          <w:sz w:val="16"/>
          <w:szCs w:val="16"/>
        </w:rPr>
        <w:t>05581898,</w:t>
      </w:r>
    </w:p>
    <w:p w14:paraId="518C1766" w14:textId="77777777" w:rsidR="00042AB8" w:rsidRPr="00877048" w:rsidRDefault="00042AB8" w:rsidP="00042AB8">
      <w:pPr>
        <w:widowControl w:val="0"/>
        <w:autoSpaceDE w:val="0"/>
        <w:jc w:val="center"/>
        <w:rPr>
          <w:rFonts w:ascii="PragmaticaCTT" w:hAnsi="PragmaticaCTT"/>
          <w:bCs/>
          <w:sz w:val="16"/>
          <w:szCs w:val="16"/>
        </w:rPr>
      </w:pPr>
      <w:r w:rsidRPr="00877048">
        <w:rPr>
          <w:rFonts w:ascii="PragmaticaCTT" w:hAnsi="PragmaticaCTT"/>
          <w:bCs/>
          <w:sz w:val="16"/>
          <w:szCs w:val="16"/>
        </w:rPr>
        <w:t xml:space="preserve">місцезнаходження: площа </w:t>
      </w:r>
      <w:proofErr w:type="spellStart"/>
      <w:r w:rsidRPr="00877048">
        <w:rPr>
          <w:rFonts w:ascii="PragmaticaCTT" w:hAnsi="PragmaticaCTT"/>
          <w:bCs/>
          <w:sz w:val="16"/>
          <w:szCs w:val="16"/>
        </w:rPr>
        <w:t>Павленківська</w:t>
      </w:r>
      <w:proofErr w:type="spellEnd"/>
      <w:r w:rsidRPr="00877048">
        <w:rPr>
          <w:rFonts w:ascii="PragmaticaCTT" w:hAnsi="PragmaticaCTT"/>
          <w:bCs/>
          <w:sz w:val="16"/>
          <w:szCs w:val="16"/>
        </w:rPr>
        <w:t>, буд. 24 , м. Полтава; поштовий індекс: 36014,</w:t>
      </w:r>
    </w:p>
    <w:p w14:paraId="066A8491" w14:textId="77777777" w:rsidR="00042AB8" w:rsidRPr="00877048" w:rsidRDefault="00042AB8" w:rsidP="00042AB8">
      <w:pPr>
        <w:widowControl w:val="0"/>
        <w:autoSpaceDE w:val="0"/>
        <w:jc w:val="center"/>
        <w:rPr>
          <w:rFonts w:ascii="PragmaticaCTT" w:hAnsi="PragmaticaCTT"/>
          <w:bCs/>
          <w:sz w:val="16"/>
          <w:szCs w:val="16"/>
        </w:rPr>
      </w:pPr>
      <w:r w:rsidRPr="00877048">
        <w:rPr>
          <w:rFonts w:ascii="PragmaticaCTT" w:hAnsi="PragmaticaCTT"/>
          <w:bCs/>
          <w:sz w:val="16"/>
          <w:szCs w:val="16"/>
        </w:rPr>
        <w:t>повідомляє про проведення річних Загальних зборів акціонерів (далі за текстом – Загальні збори)</w:t>
      </w:r>
    </w:p>
    <w:p w14:paraId="3BB946F2" w14:textId="0F3D400D" w:rsidR="00042AB8" w:rsidRPr="00877048" w:rsidRDefault="00042AB8" w:rsidP="00042AB8">
      <w:pPr>
        <w:widowControl w:val="0"/>
        <w:autoSpaceDE w:val="0"/>
        <w:jc w:val="center"/>
        <w:rPr>
          <w:rFonts w:ascii="PragmaticaCTT" w:hAnsi="PragmaticaCTT"/>
          <w:bCs/>
          <w:sz w:val="16"/>
          <w:szCs w:val="16"/>
        </w:rPr>
      </w:pPr>
      <w:r w:rsidRPr="00877048">
        <w:rPr>
          <w:rFonts w:ascii="PragmaticaCTT" w:hAnsi="PragmaticaCTT"/>
          <w:b/>
          <w:bCs/>
          <w:sz w:val="16"/>
          <w:szCs w:val="16"/>
        </w:rPr>
        <w:t>20 березня 2020 року</w:t>
      </w:r>
      <w:r w:rsidR="00F720D7">
        <w:rPr>
          <w:rFonts w:ascii="PragmaticaCTT" w:hAnsi="PragmaticaCTT"/>
          <w:b/>
          <w:bCs/>
          <w:sz w:val="16"/>
          <w:szCs w:val="16"/>
        </w:rPr>
        <w:t xml:space="preserve"> </w:t>
      </w:r>
      <w:r w:rsidRPr="00877048">
        <w:rPr>
          <w:rFonts w:ascii="PragmaticaCTT" w:hAnsi="PragmaticaCTT"/>
          <w:bCs/>
          <w:sz w:val="16"/>
          <w:szCs w:val="16"/>
        </w:rPr>
        <w:t xml:space="preserve">за </w:t>
      </w:r>
      <w:proofErr w:type="spellStart"/>
      <w:r w:rsidRPr="00877048">
        <w:rPr>
          <w:rFonts w:ascii="PragmaticaCTT" w:hAnsi="PragmaticaCTT"/>
          <w:bCs/>
          <w:sz w:val="16"/>
          <w:szCs w:val="16"/>
        </w:rPr>
        <w:t>адресою</w:t>
      </w:r>
      <w:proofErr w:type="spellEnd"/>
      <w:r w:rsidRPr="00877048">
        <w:rPr>
          <w:rFonts w:ascii="PragmaticaCTT" w:hAnsi="PragmaticaCTT"/>
          <w:bCs/>
          <w:sz w:val="16"/>
          <w:szCs w:val="16"/>
        </w:rPr>
        <w:t xml:space="preserve">: площа </w:t>
      </w:r>
      <w:proofErr w:type="spellStart"/>
      <w:r w:rsidRPr="00877048">
        <w:rPr>
          <w:rFonts w:ascii="PragmaticaCTT" w:hAnsi="PragmaticaCTT"/>
          <w:bCs/>
          <w:sz w:val="16"/>
          <w:szCs w:val="16"/>
        </w:rPr>
        <w:t>Павленківська</w:t>
      </w:r>
      <w:proofErr w:type="spellEnd"/>
      <w:r w:rsidRPr="00877048">
        <w:rPr>
          <w:rFonts w:ascii="PragmaticaCTT" w:hAnsi="PragmaticaCTT"/>
          <w:bCs/>
          <w:sz w:val="16"/>
          <w:szCs w:val="16"/>
        </w:rPr>
        <w:t xml:space="preserve">, буд. 24, кім. 22, м. Полтава, поштовий індекс 36014 </w:t>
      </w:r>
    </w:p>
    <w:p w14:paraId="4DE37B1E" w14:textId="77777777" w:rsidR="00042AB8" w:rsidRPr="00877048" w:rsidRDefault="00042AB8" w:rsidP="00042AB8">
      <w:pPr>
        <w:widowControl w:val="0"/>
        <w:autoSpaceDE w:val="0"/>
        <w:jc w:val="center"/>
        <w:rPr>
          <w:rFonts w:ascii="PragmaticaCTT" w:hAnsi="PragmaticaCTT"/>
          <w:bCs/>
          <w:sz w:val="16"/>
          <w:szCs w:val="16"/>
        </w:rPr>
      </w:pPr>
      <w:r w:rsidRPr="00877048">
        <w:rPr>
          <w:rFonts w:ascii="PragmaticaCTT" w:hAnsi="PragmaticaCTT"/>
          <w:bCs/>
          <w:sz w:val="16"/>
          <w:szCs w:val="16"/>
        </w:rPr>
        <w:t>Початок Загальних зборів о 15 год. 00 хв. Реєстрація акціонерів (їх представників) для участі</w:t>
      </w:r>
    </w:p>
    <w:p w14:paraId="2AF7197F" w14:textId="77777777" w:rsidR="00042AB8" w:rsidRPr="00877048" w:rsidRDefault="00042AB8" w:rsidP="00042AB8">
      <w:pPr>
        <w:widowControl w:val="0"/>
        <w:autoSpaceDE w:val="0"/>
        <w:jc w:val="center"/>
        <w:rPr>
          <w:rFonts w:ascii="PragmaticaCTT" w:hAnsi="PragmaticaCTT"/>
          <w:bCs/>
          <w:sz w:val="16"/>
          <w:szCs w:val="16"/>
        </w:rPr>
      </w:pPr>
      <w:r w:rsidRPr="00877048">
        <w:rPr>
          <w:rFonts w:ascii="PragmaticaCTT" w:hAnsi="PragmaticaCTT"/>
          <w:bCs/>
          <w:sz w:val="16"/>
          <w:szCs w:val="16"/>
        </w:rPr>
        <w:t xml:space="preserve"> у Загальних зборах відбудеться </w:t>
      </w:r>
      <w:r w:rsidRPr="00877048">
        <w:rPr>
          <w:rFonts w:ascii="PragmaticaCTT" w:hAnsi="PragmaticaCTT"/>
          <w:b/>
          <w:bCs/>
          <w:sz w:val="16"/>
          <w:szCs w:val="16"/>
        </w:rPr>
        <w:t>20 березня 2020 року</w:t>
      </w:r>
      <w:r w:rsidRPr="00877048">
        <w:rPr>
          <w:rFonts w:ascii="PragmaticaCTT" w:hAnsi="PragmaticaCTT"/>
          <w:bCs/>
          <w:sz w:val="16"/>
          <w:szCs w:val="16"/>
        </w:rPr>
        <w:t xml:space="preserve"> з 14 год. 00 хв. по 14 год. 45 хв.</w:t>
      </w:r>
    </w:p>
    <w:p w14:paraId="6499F0AE" w14:textId="77777777" w:rsidR="00042AB8" w:rsidRPr="00877048" w:rsidRDefault="00042AB8" w:rsidP="00042AB8">
      <w:pPr>
        <w:widowControl w:val="0"/>
        <w:autoSpaceDE w:val="0"/>
        <w:jc w:val="center"/>
        <w:rPr>
          <w:rFonts w:ascii="PragmaticaCTT" w:hAnsi="PragmaticaCTT"/>
          <w:bCs/>
          <w:sz w:val="16"/>
          <w:szCs w:val="16"/>
        </w:rPr>
      </w:pPr>
      <w:r w:rsidRPr="00877048">
        <w:rPr>
          <w:rFonts w:ascii="PragmaticaCTT" w:hAnsi="PragmaticaCTT"/>
          <w:bCs/>
          <w:sz w:val="16"/>
          <w:szCs w:val="16"/>
        </w:rPr>
        <w:t xml:space="preserve"> за місцем проведення Загальних зборів.</w:t>
      </w:r>
    </w:p>
    <w:tbl>
      <w:tblPr>
        <w:tblW w:w="104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
        <w:gridCol w:w="4288"/>
        <w:gridCol w:w="5669"/>
      </w:tblGrid>
      <w:tr w:rsidR="00042AB8" w:rsidRPr="00877048" w14:paraId="53DEE758" w14:textId="77777777" w:rsidTr="00877048">
        <w:tc>
          <w:tcPr>
            <w:tcW w:w="532" w:type="dxa"/>
          </w:tcPr>
          <w:p w14:paraId="00B3315C" w14:textId="77777777" w:rsidR="00042AB8" w:rsidRPr="00877048" w:rsidRDefault="00042AB8" w:rsidP="00373DA9">
            <w:pPr>
              <w:autoSpaceDE w:val="0"/>
              <w:jc w:val="both"/>
              <w:rPr>
                <w:rFonts w:ascii="PragmaticaCTT" w:hAnsi="PragmaticaCTT"/>
                <w:b/>
                <w:bCs/>
                <w:sz w:val="16"/>
                <w:szCs w:val="16"/>
              </w:rPr>
            </w:pPr>
            <w:r w:rsidRPr="00877048">
              <w:rPr>
                <w:rFonts w:ascii="PragmaticaCTT" w:hAnsi="PragmaticaCTT"/>
                <w:b/>
                <w:bCs/>
                <w:sz w:val="16"/>
                <w:szCs w:val="16"/>
              </w:rPr>
              <w:t>№</w:t>
            </w:r>
          </w:p>
        </w:tc>
        <w:tc>
          <w:tcPr>
            <w:tcW w:w="4288" w:type="dxa"/>
          </w:tcPr>
          <w:p w14:paraId="75794A58" w14:textId="77777777" w:rsidR="00042AB8" w:rsidRPr="00877048" w:rsidRDefault="00042AB8" w:rsidP="00373DA9">
            <w:pPr>
              <w:autoSpaceDE w:val="0"/>
              <w:jc w:val="both"/>
              <w:rPr>
                <w:rFonts w:ascii="PragmaticaCTT" w:hAnsi="PragmaticaCTT"/>
                <w:b/>
                <w:bCs/>
                <w:sz w:val="16"/>
                <w:szCs w:val="16"/>
              </w:rPr>
            </w:pPr>
            <w:r w:rsidRPr="00877048">
              <w:rPr>
                <w:rFonts w:ascii="PragmaticaCTT" w:hAnsi="PragmaticaCTT"/>
                <w:b/>
                <w:bCs/>
                <w:sz w:val="16"/>
                <w:szCs w:val="16"/>
              </w:rPr>
              <w:t>Перелік питань, включених до проекту порядку денного:</w:t>
            </w:r>
          </w:p>
        </w:tc>
        <w:tc>
          <w:tcPr>
            <w:tcW w:w="5669" w:type="dxa"/>
          </w:tcPr>
          <w:p w14:paraId="49260D74" w14:textId="77777777" w:rsidR="00042AB8" w:rsidRPr="00877048" w:rsidRDefault="00042AB8" w:rsidP="00373DA9">
            <w:pPr>
              <w:autoSpaceDE w:val="0"/>
              <w:jc w:val="both"/>
              <w:rPr>
                <w:rFonts w:ascii="PragmaticaCTT" w:hAnsi="PragmaticaCTT"/>
                <w:b/>
                <w:bCs/>
                <w:sz w:val="16"/>
                <w:szCs w:val="16"/>
              </w:rPr>
            </w:pPr>
            <w:r w:rsidRPr="00877048">
              <w:rPr>
                <w:rFonts w:ascii="PragmaticaCTT" w:hAnsi="PragmaticaCTT"/>
                <w:b/>
                <w:bCs/>
                <w:sz w:val="16"/>
                <w:szCs w:val="16"/>
              </w:rPr>
              <w:t>Проекти рішень з питань, включених до проекту порядку денного:</w:t>
            </w:r>
          </w:p>
        </w:tc>
      </w:tr>
      <w:tr w:rsidR="00042AB8" w:rsidRPr="00877048" w14:paraId="0393847C" w14:textId="77777777" w:rsidTr="00877048">
        <w:tc>
          <w:tcPr>
            <w:tcW w:w="532" w:type="dxa"/>
          </w:tcPr>
          <w:p w14:paraId="295DEA65" w14:textId="77777777" w:rsidR="00042AB8" w:rsidRPr="00877048" w:rsidRDefault="00042AB8" w:rsidP="00373DA9">
            <w:pPr>
              <w:pStyle w:val="a3"/>
              <w:numPr>
                <w:ilvl w:val="0"/>
                <w:numId w:val="1"/>
              </w:numPr>
              <w:autoSpaceDE w:val="0"/>
              <w:spacing w:line="240" w:lineRule="auto"/>
              <w:ind w:left="426"/>
              <w:contextualSpacing w:val="0"/>
              <w:rPr>
                <w:rFonts w:ascii="PragmaticaCTT" w:hAnsi="PragmaticaCTT"/>
                <w:bCs/>
                <w:sz w:val="16"/>
                <w:szCs w:val="16"/>
              </w:rPr>
            </w:pPr>
          </w:p>
        </w:tc>
        <w:tc>
          <w:tcPr>
            <w:tcW w:w="4288" w:type="dxa"/>
            <w:shd w:val="clear" w:color="auto" w:fill="auto"/>
          </w:tcPr>
          <w:p w14:paraId="12F5ECDA" w14:textId="77777777" w:rsidR="00042AB8" w:rsidRPr="00877048" w:rsidRDefault="00042AB8" w:rsidP="00373DA9">
            <w:pPr>
              <w:widowControl w:val="0"/>
              <w:shd w:val="clear" w:color="auto" w:fill="FFFFFF"/>
              <w:autoSpaceDE w:val="0"/>
              <w:autoSpaceDN w:val="0"/>
              <w:adjustRightInd w:val="0"/>
              <w:rPr>
                <w:rFonts w:ascii="PragmaticaCTT" w:hAnsi="PragmaticaCTT"/>
                <w:bCs/>
                <w:sz w:val="16"/>
                <w:szCs w:val="16"/>
              </w:rPr>
            </w:pPr>
            <w:r w:rsidRPr="00877048">
              <w:rPr>
                <w:rFonts w:ascii="PragmaticaCTT" w:hAnsi="PragmaticaCTT"/>
                <w:bCs/>
                <w:sz w:val="16"/>
                <w:szCs w:val="16"/>
              </w:rPr>
              <w:t>Обрання членів лічильної комісії Загальних зборів.</w:t>
            </w:r>
          </w:p>
        </w:tc>
        <w:tc>
          <w:tcPr>
            <w:tcW w:w="5669" w:type="dxa"/>
            <w:shd w:val="clear" w:color="auto" w:fill="auto"/>
          </w:tcPr>
          <w:p w14:paraId="3C722F76" w14:textId="15737F1E" w:rsidR="00042AB8" w:rsidRPr="00877048" w:rsidRDefault="00042AB8" w:rsidP="008D3894">
            <w:pPr>
              <w:pStyle w:val="a3"/>
              <w:tabs>
                <w:tab w:val="left" w:pos="175"/>
              </w:tabs>
              <w:spacing w:line="240" w:lineRule="auto"/>
              <w:ind w:left="0" w:firstLine="0"/>
              <w:rPr>
                <w:rFonts w:ascii="PragmaticaCTT" w:eastAsia="Times New Roman" w:hAnsi="PragmaticaCTT"/>
                <w:bCs/>
                <w:iCs/>
                <w:sz w:val="16"/>
                <w:szCs w:val="16"/>
                <w:lang w:eastAsia="ru-RU"/>
              </w:rPr>
            </w:pPr>
            <w:r w:rsidRPr="00877048">
              <w:rPr>
                <w:rFonts w:ascii="PragmaticaCTT" w:eastAsia="Times New Roman" w:hAnsi="PragmaticaCTT"/>
                <w:bCs/>
                <w:iCs/>
                <w:sz w:val="16"/>
                <w:szCs w:val="16"/>
                <w:lang w:eastAsia="ru-RU"/>
              </w:rPr>
              <w:t xml:space="preserve">Обрати лічильну комісію Загальних зборів у складі: голови лічильної комісії Тривайло Олени Ігорівни та членів лічильної комісії </w:t>
            </w:r>
            <w:proofErr w:type="spellStart"/>
            <w:r w:rsidRPr="00877048">
              <w:rPr>
                <w:rFonts w:ascii="PragmaticaCTT" w:eastAsia="Times New Roman" w:hAnsi="PragmaticaCTT"/>
                <w:bCs/>
                <w:iCs/>
                <w:sz w:val="16"/>
                <w:szCs w:val="16"/>
                <w:lang w:eastAsia="ru-RU"/>
              </w:rPr>
              <w:t>Бортницької</w:t>
            </w:r>
            <w:proofErr w:type="spellEnd"/>
            <w:r w:rsidRPr="00877048">
              <w:rPr>
                <w:rFonts w:ascii="PragmaticaCTT" w:eastAsia="Times New Roman" w:hAnsi="PragmaticaCTT"/>
                <w:bCs/>
                <w:iCs/>
                <w:sz w:val="16"/>
                <w:szCs w:val="16"/>
                <w:lang w:eastAsia="ru-RU"/>
              </w:rPr>
              <w:t xml:space="preserve"> Тетяни Валентинівни, Мирошниченко Анни Сергіївни.</w:t>
            </w:r>
          </w:p>
        </w:tc>
      </w:tr>
      <w:tr w:rsidR="00042AB8" w:rsidRPr="00877048" w14:paraId="31D77414" w14:textId="77777777" w:rsidTr="00877048">
        <w:trPr>
          <w:trHeight w:val="139"/>
        </w:trPr>
        <w:tc>
          <w:tcPr>
            <w:tcW w:w="532" w:type="dxa"/>
          </w:tcPr>
          <w:p w14:paraId="4D4E2884" w14:textId="77777777" w:rsidR="00042AB8" w:rsidRPr="00877048" w:rsidRDefault="00042AB8" w:rsidP="00373DA9">
            <w:pPr>
              <w:pStyle w:val="a3"/>
              <w:numPr>
                <w:ilvl w:val="0"/>
                <w:numId w:val="1"/>
              </w:numPr>
              <w:autoSpaceDE w:val="0"/>
              <w:spacing w:line="240" w:lineRule="auto"/>
              <w:ind w:left="426"/>
              <w:contextualSpacing w:val="0"/>
              <w:rPr>
                <w:rFonts w:ascii="PragmaticaCTT" w:hAnsi="PragmaticaCTT"/>
                <w:bCs/>
                <w:sz w:val="16"/>
                <w:szCs w:val="16"/>
              </w:rPr>
            </w:pPr>
          </w:p>
        </w:tc>
        <w:tc>
          <w:tcPr>
            <w:tcW w:w="4288" w:type="dxa"/>
            <w:shd w:val="clear" w:color="auto" w:fill="auto"/>
          </w:tcPr>
          <w:p w14:paraId="4A7534E2" w14:textId="77777777" w:rsidR="00042AB8" w:rsidRPr="00877048" w:rsidRDefault="00042AB8" w:rsidP="00373DA9">
            <w:pPr>
              <w:pStyle w:val="a3"/>
              <w:widowControl w:val="0"/>
              <w:shd w:val="clear" w:color="auto" w:fill="FFFFFF"/>
              <w:autoSpaceDE w:val="0"/>
              <w:autoSpaceDN w:val="0"/>
              <w:adjustRightInd w:val="0"/>
              <w:spacing w:line="240" w:lineRule="auto"/>
              <w:ind w:left="0" w:firstLine="0"/>
              <w:rPr>
                <w:rFonts w:ascii="PragmaticaCTT" w:hAnsi="PragmaticaCTT"/>
                <w:bCs/>
                <w:sz w:val="16"/>
                <w:szCs w:val="16"/>
              </w:rPr>
            </w:pPr>
            <w:r w:rsidRPr="00877048">
              <w:rPr>
                <w:rFonts w:ascii="PragmaticaCTT" w:hAnsi="PragmaticaCTT"/>
                <w:bCs/>
                <w:sz w:val="16"/>
                <w:szCs w:val="16"/>
              </w:rPr>
              <w:t>Обрання секретаря Загальних зборів.</w:t>
            </w:r>
          </w:p>
        </w:tc>
        <w:tc>
          <w:tcPr>
            <w:tcW w:w="5669" w:type="dxa"/>
            <w:shd w:val="clear" w:color="auto" w:fill="auto"/>
          </w:tcPr>
          <w:p w14:paraId="0D7A8F48" w14:textId="77777777" w:rsidR="00042AB8" w:rsidRPr="00877048" w:rsidRDefault="00042AB8" w:rsidP="00373DA9">
            <w:pPr>
              <w:pStyle w:val="a3"/>
              <w:tabs>
                <w:tab w:val="left" w:pos="175"/>
              </w:tabs>
              <w:spacing w:before="0" w:line="240" w:lineRule="auto"/>
              <w:ind w:left="0" w:firstLine="34"/>
              <w:rPr>
                <w:rFonts w:ascii="PragmaticaCTT" w:eastAsia="Times New Roman" w:hAnsi="PragmaticaCTT"/>
                <w:bCs/>
                <w:iCs/>
                <w:sz w:val="16"/>
                <w:szCs w:val="16"/>
                <w:lang w:eastAsia="ru-RU"/>
              </w:rPr>
            </w:pPr>
            <w:r w:rsidRPr="00877048">
              <w:rPr>
                <w:rFonts w:ascii="PragmaticaCTT" w:eastAsia="Times New Roman" w:hAnsi="PragmaticaCTT"/>
                <w:bCs/>
                <w:iCs/>
                <w:sz w:val="16"/>
                <w:szCs w:val="16"/>
                <w:lang w:eastAsia="ru-RU"/>
              </w:rPr>
              <w:t xml:space="preserve">Обрати секретарем Загальних зборів </w:t>
            </w:r>
            <w:proofErr w:type="spellStart"/>
            <w:r w:rsidRPr="00877048">
              <w:rPr>
                <w:rFonts w:ascii="PragmaticaCTT" w:eastAsia="Times New Roman" w:hAnsi="PragmaticaCTT"/>
                <w:bCs/>
                <w:iCs/>
                <w:sz w:val="16"/>
                <w:szCs w:val="16"/>
                <w:lang w:eastAsia="ru-RU"/>
              </w:rPr>
              <w:t>Анкуцу</w:t>
            </w:r>
            <w:proofErr w:type="spellEnd"/>
            <w:r w:rsidRPr="00877048">
              <w:rPr>
                <w:rFonts w:ascii="PragmaticaCTT" w:eastAsia="Times New Roman" w:hAnsi="PragmaticaCTT"/>
                <w:bCs/>
                <w:iCs/>
                <w:sz w:val="16"/>
                <w:szCs w:val="16"/>
                <w:lang w:eastAsia="ru-RU"/>
              </w:rPr>
              <w:t xml:space="preserve"> Василя Васильовича.</w:t>
            </w:r>
          </w:p>
        </w:tc>
      </w:tr>
      <w:tr w:rsidR="00042AB8" w:rsidRPr="00877048" w14:paraId="45AF23EE" w14:textId="77777777" w:rsidTr="00877048">
        <w:trPr>
          <w:trHeight w:val="42"/>
        </w:trPr>
        <w:tc>
          <w:tcPr>
            <w:tcW w:w="532" w:type="dxa"/>
          </w:tcPr>
          <w:p w14:paraId="318D0293" w14:textId="77777777" w:rsidR="00042AB8" w:rsidRPr="00877048" w:rsidRDefault="00042AB8" w:rsidP="00373DA9">
            <w:pPr>
              <w:pStyle w:val="a3"/>
              <w:numPr>
                <w:ilvl w:val="0"/>
                <w:numId w:val="1"/>
              </w:numPr>
              <w:autoSpaceDE w:val="0"/>
              <w:spacing w:line="240" w:lineRule="auto"/>
              <w:ind w:left="426"/>
              <w:contextualSpacing w:val="0"/>
              <w:rPr>
                <w:rFonts w:ascii="PragmaticaCTT" w:hAnsi="PragmaticaCTT"/>
                <w:bCs/>
                <w:sz w:val="16"/>
                <w:szCs w:val="16"/>
              </w:rPr>
            </w:pPr>
          </w:p>
        </w:tc>
        <w:tc>
          <w:tcPr>
            <w:tcW w:w="4288" w:type="dxa"/>
            <w:shd w:val="clear" w:color="auto" w:fill="auto"/>
          </w:tcPr>
          <w:p w14:paraId="09A89D0B" w14:textId="77777777" w:rsidR="00042AB8" w:rsidRPr="00877048" w:rsidRDefault="00042AB8" w:rsidP="00373DA9">
            <w:pPr>
              <w:pStyle w:val="a3"/>
              <w:widowControl w:val="0"/>
              <w:shd w:val="clear" w:color="auto" w:fill="FFFFFF"/>
              <w:autoSpaceDE w:val="0"/>
              <w:autoSpaceDN w:val="0"/>
              <w:adjustRightInd w:val="0"/>
              <w:spacing w:line="240" w:lineRule="auto"/>
              <w:ind w:left="0" w:firstLine="0"/>
              <w:rPr>
                <w:rFonts w:ascii="PragmaticaCTT" w:hAnsi="PragmaticaCTT"/>
                <w:bCs/>
                <w:sz w:val="16"/>
                <w:szCs w:val="16"/>
              </w:rPr>
            </w:pPr>
            <w:r w:rsidRPr="00877048">
              <w:rPr>
                <w:rFonts w:ascii="PragmaticaCTT" w:hAnsi="PragmaticaCTT"/>
                <w:bCs/>
                <w:sz w:val="16"/>
                <w:szCs w:val="16"/>
              </w:rPr>
              <w:t>Затвердження річного звіту Товариства.</w:t>
            </w:r>
          </w:p>
        </w:tc>
        <w:tc>
          <w:tcPr>
            <w:tcW w:w="5669" w:type="dxa"/>
            <w:shd w:val="clear" w:color="auto" w:fill="auto"/>
          </w:tcPr>
          <w:p w14:paraId="249D6818" w14:textId="77777777" w:rsidR="00042AB8" w:rsidRPr="00877048" w:rsidRDefault="00042AB8" w:rsidP="00373DA9">
            <w:pPr>
              <w:pStyle w:val="a3"/>
              <w:tabs>
                <w:tab w:val="left" w:pos="175"/>
              </w:tabs>
              <w:spacing w:before="0" w:line="240" w:lineRule="auto"/>
              <w:ind w:left="0" w:firstLine="3"/>
              <w:rPr>
                <w:rFonts w:ascii="PragmaticaCTT" w:eastAsia="Times New Roman" w:hAnsi="PragmaticaCTT"/>
                <w:bCs/>
                <w:iCs/>
                <w:sz w:val="16"/>
                <w:szCs w:val="16"/>
                <w:lang w:eastAsia="ru-RU"/>
              </w:rPr>
            </w:pPr>
            <w:r w:rsidRPr="00877048">
              <w:rPr>
                <w:rFonts w:ascii="PragmaticaCTT" w:eastAsia="Times New Roman" w:hAnsi="PragmaticaCTT"/>
                <w:bCs/>
                <w:iCs/>
                <w:sz w:val="16"/>
                <w:szCs w:val="16"/>
                <w:lang w:eastAsia="ru-RU"/>
              </w:rPr>
              <w:t>Затвердити річний звіт Товариства за 2019 рік.</w:t>
            </w:r>
          </w:p>
        </w:tc>
      </w:tr>
      <w:tr w:rsidR="00042AB8" w:rsidRPr="00877048" w14:paraId="349774E1" w14:textId="77777777" w:rsidTr="00877048">
        <w:tc>
          <w:tcPr>
            <w:tcW w:w="532" w:type="dxa"/>
          </w:tcPr>
          <w:p w14:paraId="6B0238AD" w14:textId="77777777" w:rsidR="00042AB8" w:rsidRPr="00877048" w:rsidRDefault="00042AB8" w:rsidP="00373DA9">
            <w:pPr>
              <w:pStyle w:val="a3"/>
              <w:numPr>
                <w:ilvl w:val="0"/>
                <w:numId w:val="1"/>
              </w:numPr>
              <w:autoSpaceDE w:val="0"/>
              <w:spacing w:line="240" w:lineRule="auto"/>
              <w:ind w:left="426"/>
              <w:contextualSpacing w:val="0"/>
              <w:rPr>
                <w:rFonts w:ascii="PragmaticaCTT" w:eastAsia="Times New Roman" w:hAnsi="PragmaticaCTT"/>
                <w:bCs/>
                <w:iCs/>
                <w:sz w:val="16"/>
                <w:szCs w:val="16"/>
                <w:lang w:eastAsia="ru-RU"/>
              </w:rPr>
            </w:pPr>
          </w:p>
        </w:tc>
        <w:tc>
          <w:tcPr>
            <w:tcW w:w="4288" w:type="dxa"/>
            <w:shd w:val="clear" w:color="auto" w:fill="auto"/>
          </w:tcPr>
          <w:p w14:paraId="4F452F2C" w14:textId="77777777" w:rsidR="00042AB8" w:rsidRPr="00877048" w:rsidRDefault="00042AB8" w:rsidP="00373DA9">
            <w:pPr>
              <w:pStyle w:val="a3"/>
              <w:widowControl w:val="0"/>
              <w:shd w:val="clear" w:color="auto" w:fill="FFFFFF"/>
              <w:autoSpaceDE w:val="0"/>
              <w:autoSpaceDN w:val="0"/>
              <w:adjustRightInd w:val="0"/>
              <w:spacing w:line="240" w:lineRule="auto"/>
              <w:ind w:left="0" w:firstLine="0"/>
              <w:rPr>
                <w:rFonts w:ascii="PragmaticaCTT" w:eastAsia="Times New Roman" w:hAnsi="PragmaticaCTT"/>
                <w:bCs/>
                <w:iCs/>
                <w:sz w:val="16"/>
                <w:szCs w:val="16"/>
                <w:lang w:eastAsia="ru-RU"/>
              </w:rPr>
            </w:pPr>
            <w:r w:rsidRPr="00877048">
              <w:rPr>
                <w:rFonts w:ascii="PragmaticaCTT" w:eastAsia="Times New Roman" w:hAnsi="PragmaticaCTT"/>
                <w:bCs/>
                <w:iCs/>
                <w:sz w:val="16"/>
                <w:szCs w:val="16"/>
                <w:lang w:eastAsia="ru-RU"/>
              </w:rPr>
              <w:t>Розподіл прибутку (покриття збитків) Товариства.</w:t>
            </w:r>
          </w:p>
        </w:tc>
        <w:tc>
          <w:tcPr>
            <w:tcW w:w="5669" w:type="dxa"/>
            <w:shd w:val="clear" w:color="auto" w:fill="auto"/>
          </w:tcPr>
          <w:p w14:paraId="2C2F7B3C" w14:textId="30630368" w:rsidR="00042AB8" w:rsidRPr="00877048" w:rsidRDefault="00042AB8" w:rsidP="00373DA9">
            <w:pPr>
              <w:pStyle w:val="a3"/>
              <w:tabs>
                <w:tab w:val="left" w:pos="175"/>
              </w:tabs>
              <w:spacing w:before="0" w:line="240" w:lineRule="auto"/>
              <w:ind w:left="0" w:firstLine="3"/>
              <w:rPr>
                <w:rFonts w:ascii="PragmaticaCTT" w:eastAsia="Times New Roman" w:hAnsi="PragmaticaCTT"/>
                <w:bCs/>
                <w:iCs/>
                <w:sz w:val="16"/>
                <w:szCs w:val="16"/>
                <w:lang w:eastAsia="ru-RU"/>
              </w:rPr>
            </w:pPr>
            <w:r w:rsidRPr="00877048">
              <w:rPr>
                <w:rFonts w:ascii="PragmaticaCTT" w:eastAsia="Times New Roman" w:hAnsi="PragmaticaCTT"/>
                <w:bCs/>
                <w:iCs/>
                <w:sz w:val="16"/>
                <w:szCs w:val="16"/>
                <w:lang w:eastAsia="ru-RU"/>
              </w:rPr>
              <w:t xml:space="preserve">Прибуток, отриманий Товариством за результатами діяльності в 2019 році, у розмірі </w:t>
            </w:r>
            <w:r w:rsidR="0008213A" w:rsidRPr="00877048">
              <w:rPr>
                <w:rFonts w:ascii="PragmaticaCTT" w:eastAsia="Times New Roman" w:hAnsi="PragmaticaCTT"/>
                <w:bCs/>
                <w:iCs/>
                <w:sz w:val="16"/>
                <w:szCs w:val="16"/>
                <w:lang w:eastAsia="ru-RU"/>
              </w:rPr>
              <w:t>119 110</w:t>
            </w:r>
            <w:r w:rsidRPr="00877048">
              <w:rPr>
                <w:rFonts w:ascii="PragmaticaCTT" w:eastAsia="Times New Roman" w:hAnsi="PragmaticaCTT"/>
                <w:bCs/>
                <w:iCs/>
                <w:sz w:val="16"/>
                <w:szCs w:val="16"/>
                <w:lang w:eastAsia="ru-RU"/>
              </w:rPr>
              <w:t xml:space="preserve"> тис. грн., залишити нерозподіленим. </w:t>
            </w:r>
          </w:p>
        </w:tc>
      </w:tr>
      <w:tr w:rsidR="00042AB8" w:rsidRPr="00877048" w14:paraId="33A15D15" w14:textId="77777777" w:rsidTr="00877048">
        <w:tc>
          <w:tcPr>
            <w:tcW w:w="532" w:type="dxa"/>
          </w:tcPr>
          <w:p w14:paraId="316BAB8A" w14:textId="77777777" w:rsidR="00042AB8" w:rsidRPr="00877048" w:rsidRDefault="00042AB8" w:rsidP="00373DA9">
            <w:pPr>
              <w:pStyle w:val="a3"/>
              <w:numPr>
                <w:ilvl w:val="0"/>
                <w:numId w:val="1"/>
              </w:numPr>
              <w:autoSpaceDE w:val="0"/>
              <w:spacing w:line="240" w:lineRule="auto"/>
              <w:ind w:left="426"/>
              <w:contextualSpacing w:val="0"/>
              <w:rPr>
                <w:rFonts w:ascii="PragmaticaCTT" w:eastAsia="Times New Roman" w:hAnsi="PragmaticaCTT"/>
                <w:bCs/>
                <w:iCs/>
                <w:sz w:val="16"/>
                <w:szCs w:val="16"/>
                <w:lang w:eastAsia="ru-RU"/>
              </w:rPr>
            </w:pPr>
          </w:p>
        </w:tc>
        <w:tc>
          <w:tcPr>
            <w:tcW w:w="4288" w:type="dxa"/>
            <w:shd w:val="clear" w:color="auto" w:fill="auto"/>
          </w:tcPr>
          <w:p w14:paraId="0AA091C5" w14:textId="77777777" w:rsidR="00042AB8" w:rsidRPr="00877048" w:rsidRDefault="00042AB8" w:rsidP="00373DA9">
            <w:pPr>
              <w:pStyle w:val="a3"/>
              <w:widowControl w:val="0"/>
              <w:shd w:val="clear" w:color="auto" w:fill="FFFFFF"/>
              <w:autoSpaceDE w:val="0"/>
              <w:autoSpaceDN w:val="0"/>
              <w:adjustRightInd w:val="0"/>
              <w:spacing w:line="240" w:lineRule="auto"/>
              <w:ind w:left="0" w:firstLine="0"/>
              <w:rPr>
                <w:rFonts w:ascii="PragmaticaCTT" w:eastAsia="Times New Roman" w:hAnsi="PragmaticaCTT"/>
                <w:bCs/>
                <w:iCs/>
                <w:sz w:val="16"/>
                <w:szCs w:val="16"/>
                <w:lang w:eastAsia="ru-RU"/>
              </w:rPr>
            </w:pPr>
            <w:r w:rsidRPr="00877048">
              <w:rPr>
                <w:rFonts w:ascii="PragmaticaCTT" w:eastAsia="Times New Roman" w:hAnsi="PragmaticaCTT"/>
                <w:bCs/>
                <w:iCs/>
                <w:sz w:val="16"/>
                <w:szCs w:val="16"/>
                <w:lang w:eastAsia="ru-RU"/>
              </w:rPr>
              <w:t>Прийняття рішення за наслідками розгляду звіту Наглядової ради, звіту виконавчого органу.</w:t>
            </w:r>
          </w:p>
        </w:tc>
        <w:tc>
          <w:tcPr>
            <w:tcW w:w="5669" w:type="dxa"/>
            <w:shd w:val="clear" w:color="auto" w:fill="auto"/>
          </w:tcPr>
          <w:p w14:paraId="4D04F4BA" w14:textId="77777777" w:rsidR="00042AB8" w:rsidRPr="00877048" w:rsidRDefault="00042AB8" w:rsidP="00373DA9">
            <w:pPr>
              <w:pStyle w:val="a3"/>
              <w:numPr>
                <w:ilvl w:val="0"/>
                <w:numId w:val="2"/>
              </w:numPr>
              <w:tabs>
                <w:tab w:val="left" w:pos="175"/>
                <w:tab w:val="left" w:pos="317"/>
              </w:tabs>
              <w:spacing w:before="0" w:line="240" w:lineRule="auto"/>
              <w:ind w:left="0" w:firstLine="3"/>
              <w:rPr>
                <w:rFonts w:ascii="PragmaticaCTT" w:eastAsia="Times New Roman" w:hAnsi="PragmaticaCTT"/>
                <w:bCs/>
                <w:iCs/>
                <w:sz w:val="16"/>
                <w:szCs w:val="16"/>
                <w:lang w:eastAsia="ru-RU"/>
              </w:rPr>
            </w:pPr>
            <w:r w:rsidRPr="00877048">
              <w:rPr>
                <w:rFonts w:ascii="PragmaticaCTT" w:eastAsia="Times New Roman" w:hAnsi="PragmaticaCTT"/>
                <w:bCs/>
                <w:iCs/>
                <w:sz w:val="16"/>
                <w:szCs w:val="16"/>
                <w:lang w:eastAsia="ru-RU"/>
              </w:rPr>
              <w:t>Затвердити звіт Наглядової ради Товариства про результати діяльності у 2019 році.</w:t>
            </w:r>
          </w:p>
          <w:p w14:paraId="522D6C52" w14:textId="019F4B29" w:rsidR="00042AB8" w:rsidRPr="00877048" w:rsidRDefault="00042AB8" w:rsidP="00373DA9">
            <w:pPr>
              <w:pStyle w:val="a3"/>
              <w:numPr>
                <w:ilvl w:val="0"/>
                <w:numId w:val="2"/>
              </w:numPr>
              <w:tabs>
                <w:tab w:val="left" w:pos="175"/>
                <w:tab w:val="left" w:pos="317"/>
              </w:tabs>
              <w:spacing w:before="0" w:line="240" w:lineRule="auto"/>
              <w:ind w:left="0" w:firstLine="3"/>
              <w:rPr>
                <w:rFonts w:ascii="PragmaticaCTT" w:eastAsia="Times New Roman" w:hAnsi="PragmaticaCTT"/>
                <w:bCs/>
                <w:iCs/>
                <w:sz w:val="16"/>
                <w:szCs w:val="16"/>
                <w:lang w:eastAsia="ru-RU"/>
              </w:rPr>
            </w:pPr>
            <w:r w:rsidRPr="00877048">
              <w:rPr>
                <w:rFonts w:ascii="PragmaticaCTT" w:eastAsia="Times New Roman" w:hAnsi="PragmaticaCTT"/>
                <w:bCs/>
                <w:iCs/>
                <w:sz w:val="16"/>
                <w:szCs w:val="16"/>
                <w:lang w:eastAsia="ru-RU"/>
              </w:rPr>
              <w:t>Затвердити звіт директора про результати фінансово-господарської діяльності за 2019 рік.</w:t>
            </w:r>
          </w:p>
        </w:tc>
      </w:tr>
      <w:tr w:rsidR="001B7FA3" w:rsidRPr="00877048" w14:paraId="288AA71C" w14:textId="77777777" w:rsidTr="00877048">
        <w:tc>
          <w:tcPr>
            <w:tcW w:w="532" w:type="dxa"/>
          </w:tcPr>
          <w:p w14:paraId="17A30B53" w14:textId="77777777" w:rsidR="001B7FA3" w:rsidRPr="00877048" w:rsidRDefault="001B7FA3" w:rsidP="001B7FA3">
            <w:pPr>
              <w:pStyle w:val="a3"/>
              <w:numPr>
                <w:ilvl w:val="0"/>
                <w:numId w:val="1"/>
              </w:numPr>
              <w:autoSpaceDE w:val="0"/>
              <w:spacing w:line="240" w:lineRule="auto"/>
              <w:ind w:left="426"/>
              <w:contextualSpacing w:val="0"/>
              <w:rPr>
                <w:rFonts w:ascii="PragmaticaCTT" w:eastAsia="Times New Roman" w:hAnsi="PragmaticaCTT"/>
                <w:bCs/>
                <w:iCs/>
                <w:sz w:val="16"/>
                <w:szCs w:val="16"/>
                <w:lang w:eastAsia="ru-RU"/>
              </w:rPr>
            </w:pPr>
          </w:p>
        </w:tc>
        <w:tc>
          <w:tcPr>
            <w:tcW w:w="4288" w:type="dxa"/>
            <w:shd w:val="clear" w:color="auto" w:fill="auto"/>
          </w:tcPr>
          <w:p w14:paraId="64F61B35" w14:textId="2940D43B" w:rsidR="001B7FA3" w:rsidRPr="00877048" w:rsidRDefault="001B7FA3" w:rsidP="001B7FA3">
            <w:pPr>
              <w:pStyle w:val="a3"/>
              <w:widowControl w:val="0"/>
              <w:shd w:val="clear" w:color="auto" w:fill="FFFFFF"/>
              <w:autoSpaceDE w:val="0"/>
              <w:autoSpaceDN w:val="0"/>
              <w:adjustRightInd w:val="0"/>
              <w:spacing w:line="240" w:lineRule="auto"/>
              <w:ind w:left="0" w:firstLine="0"/>
              <w:rPr>
                <w:rFonts w:ascii="PragmaticaCTT" w:eastAsia="Times New Roman" w:hAnsi="PragmaticaCTT"/>
                <w:bCs/>
                <w:iCs/>
                <w:sz w:val="16"/>
                <w:szCs w:val="16"/>
                <w:lang w:eastAsia="ru-RU"/>
              </w:rPr>
            </w:pPr>
            <w:r w:rsidRPr="00877048">
              <w:rPr>
                <w:rFonts w:ascii="PragmaticaCTT" w:eastAsia="Times New Roman" w:hAnsi="PragmaticaCTT"/>
                <w:bCs/>
                <w:iCs/>
                <w:sz w:val="16"/>
                <w:szCs w:val="16"/>
                <w:lang w:eastAsia="ru-RU"/>
              </w:rPr>
              <w:t>Розгляд висновків зовнішнього аудиту та затвердження заходів за результатами його розгляду.</w:t>
            </w:r>
          </w:p>
        </w:tc>
        <w:tc>
          <w:tcPr>
            <w:tcW w:w="5669" w:type="dxa"/>
            <w:shd w:val="clear" w:color="auto" w:fill="auto"/>
          </w:tcPr>
          <w:p w14:paraId="507EB8F6" w14:textId="536C6EF8" w:rsidR="001B7FA3" w:rsidRPr="00877048" w:rsidRDefault="001B7FA3" w:rsidP="001B7FA3">
            <w:pPr>
              <w:tabs>
                <w:tab w:val="left" w:pos="175"/>
                <w:tab w:val="left" w:pos="317"/>
              </w:tabs>
              <w:rPr>
                <w:rFonts w:ascii="PragmaticaCTT" w:hAnsi="PragmaticaCTT"/>
                <w:bCs/>
                <w:iCs/>
                <w:sz w:val="16"/>
                <w:szCs w:val="16"/>
                <w:lang w:eastAsia="ru-RU"/>
              </w:rPr>
            </w:pPr>
            <w:r w:rsidRPr="00877048">
              <w:rPr>
                <w:rFonts w:ascii="PragmaticaCTT" w:hAnsi="PragmaticaCTT"/>
                <w:bCs/>
                <w:iCs/>
                <w:sz w:val="16"/>
                <w:szCs w:val="16"/>
                <w:lang w:eastAsia="ru-RU"/>
              </w:rPr>
              <w:t>Затвердити висновки зовнішнього аудита за результатами перевірки річної фінансової звітності Товариства за 201</w:t>
            </w:r>
            <w:r w:rsidR="00132AB5">
              <w:rPr>
                <w:rFonts w:ascii="PragmaticaCTT" w:hAnsi="PragmaticaCTT"/>
                <w:bCs/>
                <w:iCs/>
                <w:sz w:val="16"/>
                <w:szCs w:val="16"/>
                <w:lang w:eastAsia="ru-RU"/>
              </w:rPr>
              <w:t>9</w:t>
            </w:r>
            <w:r w:rsidRPr="00877048">
              <w:rPr>
                <w:rFonts w:ascii="PragmaticaCTT" w:hAnsi="PragmaticaCTT"/>
                <w:bCs/>
                <w:iCs/>
                <w:sz w:val="16"/>
                <w:szCs w:val="16"/>
                <w:lang w:eastAsia="ru-RU"/>
              </w:rPr>
              <w:t xml:space="preserve"> рік без зауважень та додаткових заходів.</w:t>
            </w:r>
          </w:p>
        </w:tc>
      </w:tr>
      <w:tr w:rsidR="001B7FA3" w:rsidRPr="00877048" w14:paraId="2FD08D98" w14:textId="77777777" w:rsidTr="00877048">
        <w:tc>
          <w:tcPr>
            <w:tcW w:w="532" w:type="dxa"/>
          </w:tcPr>
          <w:p w14:paraId="507CB98E" w14:textId="77777777" w:rsidR="001B7FA3" w:rsidRPr="00877048" w:rsidRDefault="001B7FA3" w:rsidP="001B7FA3">
            <w:pPr>
              <w:pStyle w:val="a3"/>
              <w:numPr>
                <w:ilvl w:val="0"/>
                <w:numId w:val="1"/>
              </w:numPr>
              <w:autoSpaceDE w:val="0"/>
              <w:spacing w:line="240" w:lineRule="auto"/>
              <w:ind w:left="426"/>
              <w:contextualSpacing w:val="0"/>
              <w:rPr>
                <w:rFonts w:ascii="PragmaticaCTT" w:eastAsia="Times New Roman" w:hAnsi="PragmaticaCTT"/>
                <w:bCs/>
                <w:iCs/>
                <w:sz w:val="16"/>
                <w:szCs w:val="16"/>
                <w:lang w:eastAsia="ru-RU"/>
              </w:rPr>
            </w:pPr>
          </w:p>
        </w:tc>
        <w:tc>
          <w:tcPr>
            <w:tcW w:w="4288" w:type="dxa"/>
          </w:tcPr>
          <w:p w14:paraId="5BE76F00" w14:textId="4FA41902" w:rsidR="001B7FA3" w:rsidRPr="00877048" w:rsidRDefault="00380165" w:rsidP="001B7FA3">
            <w:pPr>
              <w:pStyle w:val="a3"/>
              <w:widowControl w:val="0"/>
              <w:shd w:val="clear" w:color="auto" w:fill="FFFFFF"/>
              <w:autoSpaceDE w:val="0"/>
              <w:autoSpaceDN w:val="0"/>
              <w:adjustRightInd w:val="0"/>
              <w:spacing w:line="240" w:lineRule="auto"/>
              <w:ind w:left="0" w:firstLine="0"/>
              <w:rPr>
                <w:rFonts w:ascii="PragmaticaCTT" w:eastAsia="Times New Roman" w:hAnsi="PragmaticaCTT"/>
                <w:bCs/>
                <w:iCs/>
                <w:sz w:val="16"/>
                <w:szCs w:val="16"/>
                <w:lang w:eastAsia="ru-RU"/>
              </w:rPr>
            </w:pPr>
            <w:r w:rsidRPr="00380165">
              <w:rPr>
                <w:rFonts w:ascii="PragmaticaCTT" w:eastAsia="Times New Roman" w:hAnsi="PragmaticaCTT"/>
                <w:bCs/>
                <w:iCs/>
                <w:sz w:val="16"/>
                <w:szCs w:val="16"/>
                <w:lang w:eastAsia="ru-RU"/>
              </w:rPr>
              <w:t>Надання згоди (попередньо) на вчинення Товариством значних правочинів.</w:t>
            </w:r>
          </w:p>
        </w:tc>
        <w:tc>
          <w:tcPr>
            <w:tcW w:w="5669" w:type="dxa"/>
          </w:tcPr>
          <w:p w14:paraId="589A3AD9" w14:textId="52C6D23A" w:rsidR="001B7FA3" w:rsidRPr="00877048" w:rsidRDefault="001B7FA3" w:rsidP="001B7FA3">
            <w:pPr>
              <w:pStyle w:val="a3"/>
              <w:tabs>
                <w:tab w:val="left" w:pos="175"/>
                <w:tab w:val="left" w:pos="317"/>
              </w:tabs>
              <w:spacing w:before="0" w:line="240" w:lineRule="auto"/>
              <w:ind w:left="0" w:firstLine="3"/>
              <w:rPr>
                <w:rFonts w:ascii="PragmaticaCTT" w:eastAsia="Times New Roman" w:hAnsi="PragmaticaCTT"/>
                <w:bCs/>
                <w:iCs/>
                <w:sz w:val="16"/>
                <w:szCs w:val="16"/>
                <w:lang w:eastAsia="ru-RU"/>
              </w:rPr>
            </w:pPr>
            <w:r w:rsidRPr="00877048">
              <w:rPr>
                <w:rFonts w:ascii="PragmaticaCTT" w:eastAsia="Times New Roman" w:hAnsi="PragmaticaCTT"/>
                <w:bCs/>
                <w:iCs/>
                <w:sz w:val="16"/>
                <w:szCs w:val="16"/>
                <w:lang w:eastAsia="ru-RU"/>
              </w:rPr>
              <w:t>Надати згоду (попередньо) на вчинення значних правочинів, які можуть вчинятися Товариством у строк до 19 березня 2021 року (включно), за умови попереднього погодження таких правочинів Наглядовою радою Товариства, граничною вартістю 5 (п’ять) млрд. доларів США або відповідний еквівалент в іншій іноземній або національній валюті, наступного характеру: купівля – продаж, поставка, відчуження або набуття у власність будь-якого майна, застава (у тому числі іпотека), порука, надання або одержання послуг, позик, кредитів, оренда, користування майном, фінансовий лізинг.</w:t>
            </w:r>
          </w:p>
        </w:tc>
      </w:tr>
    </w:tbl>
    <w:p w14:paraId="6ED4D63C" w14:textId="77777777" w:rsidR="00042AB8" w:rsidRPr="00877048" w:rsidRDefault="00042AB8" w:rsidP="00042AB8">
      <w:pPr>
        <w:pStyle w:val="a3"/>
        <w:widowControl w:val="0"/>
        <w:shd w:val="clear" w:color="auto" w:fill="FFFFFF"/>
        <w:autoSpaceDE w:val="0"/>
        <w:ind w:firstLine="0"/>
        <w:rPr>
          <w:rFonts w:ascii="PragmaticaCTT" w:hAnsi="PragmaticaCTT"/>
          <w:b/>
          <w:bCs/>
          <w:sz w:val="16"/>
          <w:szCs w:val="16"/>
        </w:rPr>
      </w:pPr>
      <w:r w:rsidRPr="00877048">
        <w:rPr>
          <w:rFonts w:ascii="PragmaticaCTT" w:hAnsi="PragmaticaCTT"/>
          <w:b/>
          <w:bCs/>
          <w:sz w:val="16"/>
          <w:szCs w:val="16"/>
        </w:rPr>
        <w:t>Основні показники фінансово-господарської діяльності Товариства (тис. грн.)</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557"/>
        <w:gridCol w:w="2268"/>
        <w:gridCol w:w="2268"/>
      </w:tblGrid>
      <w:tr w:rsidR="00042AB8" w:rsidRPr="00877048" w14:paraId="10DD1B80" w14:textId="77777777" w:rsidTr="00877048">
        <w:tc>
          <w:tcPr>
            <w:tcW w:w="5557" w:type="dxa"/>
            <w:vMerge w:val="restart"/>
            <w:tcMar>
              <w:top w:w="0" w:type="dxa"/>
              <w:left w:w="108" w:type="dxa"/>
              <w:bottom w:w="0" w:type="dxa"/>
              <w:right w:w="108" w:type="dxa"/>
            </w:tcMar>
            <w:hideMark/>
          </w:tcPr>
          <w:p w14:paraId="762BA9B7" w14:textId="77777777" w:rsidR="00042AB8" w:rsidRPr="00877048" w:rsidRDefault="00042AB8" w:rsidP="00373DA9">
            <w:pPr>
              <w:jc w:val="center"/>
              <w:rPr>
                <w:rFonts w:ascii="PragmaticaCTT" w:eastAsia="Calibri" w:hAnsi="PragmaticaCTT"/>
                <w:b/>
                <w:bCs/>
                <w:sz w:val="16"/>
                <w:szCs w:val="16"/>
                <w:lang w:eastAsia="en-US"/>
              </w:rPr>
            </w:pPr>
            <w:r w:rsidRPr="00877048">
              <w:rPr>
                <w:rFonts w:ascii="PragmaticaCTT" w:eastAsia="Calibri" w:hAnsi="PragmaticaCTT"/>
                <w:b/>
                <w:bCs/>
                <w:sz w:val="16"/>
                <w:szCs w:val="16"/>
                <w:lang w:eastAsia="en-US"/>
              </w:rPr>
              <w:t>Найменування показника</w:t>
            </w:r>
          </w:p>
        </w:tc>
        <w:tc>
          <w:tcPr>
            <w:tcW w:w="4536" w:type="dxa"/>
            <w:gridSpan w:val="2"/>
            <w:tcMar>
              <w:top w:w="0" w:type="dxa"/>
              <w:left w:w="108" w:type="dxa"/>
              <w:bottom w:w="0" w:type="dxa"/>
              <w:right w:w="108" w:type="dxa"/>
            </w:tcMar>
            <w:hideMark/>
          </w:tcPr>
          <w:p w14:paraId="041ABD4E" w14:textId="77777777" w:rsidR="00042AB8" w:rsidRPr="00877048" w:rsidRDefault="00042AB8" w:rsidP="00373DA9">
            <w:pPr>
              <w:jc w:val="center"/>
              <w:rPr>
                <w:rFonts w:ascii="PragmaticaCTT" w:eastAsia="Calibri" w:hAnsi="PragmaticaCTT"/>
                <w:b/>
                <w:bCs/>
                <w:sz w:val="16"/>
                <w:szCs w:val="16"/>
                <w:lang w:eastAsia="en-US"/>
              </w:rPr>
            </w:pPr>
            <w:r w:rsidRPr="00877048">
              <w:rPr>
                <w:rFonts w:ascii="PragmaticaCTT" w:eastAsia="Calibri" w:hAnsi="PragmaticaCTT"/>
                <w:b/>
                <w:bCs/>
                <w:sz w:val="16"/>
                <w:szCs w:val="16"/>
                <w:lang w:eastAsia="en-US"/>
              </w:rPr>
              <w:t>періоди</w:t>
            </w:r>
          </w:p>
        </w:tc>
      </w:tr>
      <w:tr w:rsidR="00042AB8" w:rsidRPr="00877048" w14:paraId="6A1858D5" w14:textId="77777777" w:rsidTr="00877048">
        <w:trPr>
          <w:trHeight w:val="62"/>
        </w:trPr>
        <w:tc>
          <w:tcPr>
            <w:tcW w:w="5557" w:type="dxa"/>
            <w:vMerge/>
            <w:vAlign w:val="center"/>
            <w:hideMark/>
          </w:tcPr>
          <w:p w14:paraId="0D74BFE4" w14:textId="77777777" w:rsidR="00042AB8" w:rsidRPr="00877048" w:rsidRDefault="00042AB8" w:rsidP="00373DA9">
            <w:pPr>
              <w:rPr>
                <w:rFonts w:ascii="PragmaticaCTT" w:eastAsia="Calibri" w:hAnsi="PragmaticaCTT"/>
                <w:b/>
                <w:bCs/>
                <w:sz w:val="16"/>
                <w:szCs w:val="16"/>
                <w:lang w:eastAsia="en-US"/>
              </w:rPr>
            </w:pPr>
          </w:p>
        </w:tc>
        <w:tc>
          <w:tcPr>
            <w:tcW w:w="2268" w:type="dxa"/>
            <w:tcMar>
              <w:top w:w="0" w:type="dxa"/>
              <w:left w:w="108" w:type="dxa"/>
              <w:bottom w:w="0" w:type="dxa"/>
              <w:right w:w="108" w:type="dxa"/>
            </w:tcMar>
            <w:hideMark/>
          </w:tcPr>
          <w:p w14:paraId="52F23EC1" w14:textId="24EF516D" w:rsidR="00042AB8" w:rsidRPr="00877048" w:rsidRDefault="00B313D9" w:rsidP="0008213A">
            <w:pPr>
              <w:jc w:val="center"/>
              <w:rPr>
                <w:rFonts w:ascii="PragmaticaCTT" w:eastAsia="Calibri" w:hAnsi="PragmaticaCTT"/>
                <w:b/>
                <w:bCs/>
                <w:sz w:val="16"/>
                <w:szCs w:val="16"/>
                <w:lang w:eastAsia="en-US"/>
              </w:rPr>
            </w:pPr>
            <w:r w:rsidRPr="00877048">
              <w:rPr>
                <w:rFonts w:ascii="PragmaticaCTT" w:eastAsia="Calibri" w:hAnsi="PragmaticaCTT"/>
                <w:b/>
                <w:bCs/>
                <w:sz w:val="16"/>
                <w:szCs w:val="16"/>
                <w:lang w:eastAsia="en-US"/>
              </w:rPr>
              <w:t xml:space="preserve">звітний </w:t>
            </w:r>
            <w:r w:rsidR="00042AB8" w:rsidRPr="00877048">
              <w:rPr>
                <w:rFonts w:ascii="PragmaticaCTT" w:eastAsia="Calibri" w:hAnsi="PragmaticaCTT"/>
                <w:b/>
                <w:bCs/>
                <w:sz w:val="16"/>
                <w:szCs w:val="16"/>
                <w:lang w:eastAsia="en-US"/>
              </w:rPr>
              <w:t>(201</w:t>
            </w:r>
            <w:r w:rsidRPr="00877048">
              <w:rPr>
                <w:rFonts w:ascii="PragmaticaCTT" w:eastAsia="Calibri" w:hAnsi="PragmaticaCTT"/>
                <w:b/>
                <w:bCs/>
                <w:sz w:val="16"/>
                <w:szCs w:val="16"/>
                <w:lang w:eastAsia="en-US"/>
              </w:rPr>
              <w:t>9</w:t>
            </w:r>
            <w:r w:rsidR="00042AB8" w:rsidRPr="00877048">
              <w:rPr>
                <w:rFonts w:ascii="PragmaticaCTT" w:eastAsia="Calibri" w:hAnsi="PragmaticaCTT"/>
                <w:b/>
                <w:bCs/>
                <w:sz w:val="16"/>
                <w:szCs w:val="16"/>
                <w:lang w:eastAsia="en-US"/>
              </w:rPr>
              <w:t>р.)</w:t>
            </w:r>
          </w:p>
        </w:tc>
        <w:tc>
          <w:tcPr>
            <w:tcW w:w="2268" w:type="dxa"/>
            <w:tcMar>
              <w:top w:w="0" w:type="dxa"/>
              <w:left w:w="108" w:type="dxa"/>
              <w:bottom w:w="0" w:type="dxa"/>
              <w:right w:w="108" w:type="dxa"/>
            </w:tcMar>
            <w:hideMark/>
          </w:tcPr>
          <w:p w14:paraId="325E6368" w14:textId="408E0F57" w:rsidR="00042AB8" w:rsidRPr="00877048" w:rsidRDefault="00B313D9" w:rsidP="0008213A">
            <w:pPr>
              <w:jc w:val="center"/>
              <w:rPr>
                <w:rFonts w:ascii="PragmaticaCTT" w:eastAsia="Calibri" w:hAnsi="PragmaticaCTT"/>
                <w:b/>
                <w:bCs/>
                <w:sz w:val="16"/>
                <w:szCs w:val="16"/>
                <w:lang w:eastAsia="en-US"/>
              </w:rPr>
            </w:pPr>
            <w:r w:rsidRPr="00877048">
              <w:rPr>
                <w:rFonts w:ascii="PragmaticaCTT" w:eastAsia="Calibri" w:hAnsi="PragmaticaCTT"/>
                <w:b/>
                <w:bCs/>
                <w:sz w:val="16"/>
                <w:szCs w:val="16"/>
                <w:lang w:eastAsia="en-US"/>
              </w:rPr>
              <w:t xml:space="preserve">попередній </w:t>
            </w:r>
            <w:r w:rsidR="00042AB8" w:rsidRPr="00877048">
              <w:rPr>
                <w:rFonts w:ascii="PragmaticaCTT" w:eastAsia="Calibri" w:hAnsi="PragmaticaCTT"/>
                <w:b/>
                <w:bCs/>
                <w:sz w:val="16"/>
                <w:szCs w:val="16"/>
                <w:lang w:eastAsia="en-US"/>
              </w:rPr>
              <w:t>(201</w:t>
            </w:r>
            <w:r w:rsidRPr="00877048">
              <w:rPr>
                <w:rFonts w:ascii="PragmaticaCTT" w:eastAsia="Calibri" w:hAnsi="PragmaticaCTT"/>
                <w:b/>
                <w:bCs/>
                <w:sz w:val="16"/>
                <w:szCs w:val="16"/>
                <w:lang w:eastAsia="en-US"/>
              </w:rPr>
              <w:t>8</w:t>
            </w:r>
            <w:r w:rsidR="00042AB8" w:rsidRPr="00877048">
              <w:rPr>
                <w:rFonts w:ascii="PragmaticaCTT" w:eastAsia="Calibri" w:hAnsi="PragmaticaCTT"/>
                <w:b/>
                <w:bCs/>
                <w:sz w:val="16"/>
                <w:szCs w:val="16"/>
                <w:lang w:eastAsia="en-US"/>
              </w:rPr>
              <w:t>р.)</w:t>
            </w:r>
          </w:p>
        </w:tc>
      </w:tr>
      <w:tr w:rsidR="00B313D9" w:rsidRPr="00877048" w14:paraId="574F439C" w14:textId="77777777" w:rsidTr="00877048">
        <w:tc>
          <w:tcPr>
            <w:tcW w:w="5557" w:type="dxa"/>
            <w:tcMar>
              <w:top w:w="0" w:type="dxa"/>
              <w:left w:w="108" w:type="dxa"/>
              <w:bottom w:w="0" w:type="dxa"/>
              <w:right w:w="108" w:type="dxa"/>
            </w:tcMar>
            <w:hideMark/>
          </w:tcPr>
          <w:p w14:paraId="4314CB3B" w14:textId="77777777" w:rsidR="00B313D9" w:rsidRPr="00877048" w:rsidRDefault="00B313D9" w:rsidP="00B313D9">
            <w:pPr>
              <w:jc w:val="both"/>
              <w:rPr>
                <w:rFonts w:ascii="PragmaticaCTT" w:eastAsia="Calibri" w:hAnsi="PragmaticaCTT"/>
                <w:bCs/>
                <w:sz w:val="16"/>
                <w:szCs w:val="16"/>
                <w:lang w:eastAsia="en-US"/>
              </w:rPr>
            </w:pPr>
            <w:r w:rsidRPr="00877048">
              <w:rPr>
                <w:rFonts w:ascii="PragmaticaCTT" w:eastAsia="Calibri" w:hAnsi="PragmaticaCTT"/>
                <w:bCs/>
                <w:sz w:val="16"/>
                <w:szCs w:val="16"/>
                <w:lang w:eastAsia="en-US"/>
              </w:rPr>
              <w:t>Усього активів</w:t>
            </w:r>
          </w:p>
        </w:tc>
        <w:tc>
          <w:tcPr>
            <w:tcW w:w="2268" w:type="dxa"/>
            <w:tcMar>
              <w:top w:w="0" w:type="dxa"/>
              <w:left w:w="108" w:type="dxa"/>
              <w:bottom w:w="0" w:type="dxa"/>
              <w:right w:w="108" w:type="dxa"/>
            </w:tcMar>
          </w:tcPr>
          <w:p w14:paraId="0FC566D6" w14:textId="3F674C45" w:rsidR="00B313D9" w:rsidRPr="00877048" w:rsidRDefault="00B313D9" w:rsidP="0008213A">
            <w:pPr>
              <w:jc w:val="center"/>
              <w:rPr>
                <w:rFonts w:ascii="PragmaticaCTT" w:eastAsia="Calibri" w:hAnsi="PragmaticaCTT"/>
                <w:bCs/>
                <w:sz w:val="16"/>
                <w:szCs w:val="16"/>
                <w:lang w:eastAsia="en-US"/>
              </w:rPr>
            </w:pPr>
            <w:r w:rsidRPr="00877048">
              <w:rPr>
                <w:rFonts w:ascii="PragmaticaCTT" w:hAnsi="PragmaticaCTT"/>
                <w:sz w:val="16"/>
                <w:szCs w:val="16"/>
                <w:lang w:val="en-US"/>
              </w:rPr>
              <w:t>1 412 872</w:t>
            </w:r>
          </w:p>
        </w:tc>
        <w:tc>
          <w:tcPr>
            <w:tcW w:w="2268" w:type="dxa"/>
            <w:tcMar>
              <w:top w:w="0" w:type="dxa"/>
              <w:left w:w="108" w:type="dxa"/>
              <w:bottom w:w="0" w:type="dxa"/>
              <w:right w:w="108" w:type="dxa"/>
            </w:tcMar>
          </w:tcPr>
          <w:p w14:paraId="2306CF66" w14:textId="77777777" w:rsidR="00B313D9" w:rsidRPr="00877048" w:rsidRDefault="00B313D9" w:rsidP="0008213A">
            <w:pPr>
              <w:jc w:val="center"/>
              <w:rPr>
                <w:rFonts w:ascii="PragmaticaCTT" w:eastAsia="Calibri" w:hAnsi="PragmaticaCTT"/>
                <w:bCs/>
                <w:sz w:val="16"/>
                <w:szCs w:val="16"/>
                <w:lang w:eastAsia="en-US"/>
              </w:rPr>
            </w:pPr>
            <w:r w:rsidRPr="00877048">
              <w:rPr>
                <w:rFonts w:ascii="PragmaticaCTT" w:eastAsia="Calibri" w:hAnsi="PragmaticaCTT"/>
                <w:bCs/>
                <w:sz w:val="16"/>
                <w:szCs w:val="16"/>
                <w:lang w:eastAsia="en-US"/>
              </w:rPr>
              <w:t>1 406 070</w:t>
            </w:r>
          </w:p>
        </w:tc>
      </w:tr>
      <w:tr w:rsidR="00B313D9" w:rsidRPr="00877048" w14:paraId="297B4B9F" w14:textId="77777777" w:rsidTr="00877048">
        <w:tc>
          <w:tcPr>
            <w:tcW w:w="5557" w:type="dxa"/>
            <w:tcMar>
              <w:top w:w="0" w:type="dxa"/>
              <w:left w:w="108" w:type="dxa"/>
              <w:bottom w:w="0" w:type="dxa"/>
              <w:right w:w="108" w:type="dxa"/>
            </w:tcMar>
            <w:hideMark/>
          </w:tcPr>
          <w:p w14:paraId="16E1A36C" w14:textId="77777777" w:rsidR="00B313D9" w:rsidRPr="00877048" w:rsidRDefault="00B313D9" w:rsidP="00B313D9">
            <w:pPr>
              <w:jc w:val="both"/>
              <w:rPr>
                <w:rFonts w:ascii="PragmaticaCTT" w:eastAsia="Calibri" w:hAnsi="PragmaticaCTT"/>
                <w:bCs/>
                <w:sz w:val="16"/>
                <w:szCs w:val="16"/>
                <w:lang w:eastAsia="en-US"/>
              </w:rPr>
            </w:pPr>
            <w:r w:rsidRPr="00877048">
              <w:rPr>
                <w:rFonts w:ascii="PragmaticaCTT" w:eastAsia="Calibri" w:hAnsi="PragmaticaCTT"/>
                <w:bCs/>
                <w:sz w:val="16"/>
                <w:szCs w:val="16"/>
                <w:lang w:eastAsia="en-US"/>
              </w:rPr>
              <w:t>Основні засоби</w:t>
            </w:r>
          </w:p>
        </w:tc>
        <w:tc>
          <w:tcPr>
            <w:tcW w:w="2268" w:type="dxa"/>
            <w:tcMar>
              <w:top w:w="0" w:type="dxa"/>
              <w:left w:w="108" w:type="dxa"/>
              <w:bottom w:w="0" w:type="dxa"/>
              <w:right w:w="108" w:type="dxa"/>
            </w:tcMar>
          </w:tcPr>
          <w:p w14:paraId="6947215A" w14:textId="19EE978A" w:rsidR="00B313D9" w:rsidRPr="00877048" w:rsidRDefault="00B313D9" w:rsidP="0008213A">
            <w:pPr>
              <w:jc w:val="center"/>
              <w:rPr>
                <w:rFonts w:ascii="PragmaticaCTT" w:eastAsia="Calibri" w:hAnsi="PragmaticaCTT"/>
                <w:bCs/>
                <w:sz w:val="16"/>
                <w:szCs w:val="16"/>
                <w:lang w:eastAsia="en-US"/>
              </w:rPr>
            </w:pPr>
            <w:r w:rsidRPr="00877048">
              <w:rPr>
                <w:rFonts w:ascii="PragmaticaCTT" w:hAnsi="PragmaticaCTT"/>
                <w:sz w:val="16"/>
                <w:szCs w:val="16"/>
                <w:lang w:val="en-US"/>
              </w:rPr>
              <w:t>309 460</w:t>
            </w:r>
          </w:p>
        </w:tc>
        <w:tc>
          <w:tcPr>
            <w:tcW w:w="2268" w:type="dxa"/>
            <w:tcMar>
              <w:top w:w="0" w:type="dxa"/>
              <w:left w:w="108" w:type="dxa"/>
              <w:bottom w:w="0" w:type="dxa"/>
              <w:right w:w="108" w:type="dxa"/>
            </w:tcMar>
          </w:tcPr>
          <w:p w14:paraId="68D75F98" w14:textId="77777777" w:rsidR="00B313D9" w:rsidRPr="00877048" w:rsidRDefault="00B313D9" w:rsidP="0008213A">
            <w:pPr>
              <w:suppressAutoHyphens w:val="0"/>
              <w:jc w:val="center"/>
              <w:rPr>
                <w:rFonts w:ascii="PragmaticaCTT" w:eastAsiaTheme="minorHAnsi" w:hAnsi="PragmaticaCTT" w:cstheme="minorBidi"/>
                <w:sz w:val="16"/>
                <w:szCs w:val="16"/>
                <w:lang w:eastAsia="en-US"/>
              </w:rPr>
            </w:pPr>
            <w:r w:rsidRPr="00877048">
              <w:rPr>
                <w:rFonts w:ascii="PragmaticaCTT" w:eastAsiaTheme="minorHAnsi" w:hAnsi="PragmaticaCTT" w:cstheme="minorBidi"/>
                <w:sz w:val="16"/>
                <w:szCs w:val="16"/>
                <w:lang w:eastAsia="en-US"/>
              </w:rPr>
              <w:t>394 224</w:t>
            </w:r>
          </w:p>
        </w:tc>
      </w:tr>
      <w:tr w:rsidR="00B313D9" w:rsidRPr="00877048" w14:paraId="267DDAB9" w14:textId="77777777" w:rsidTr="00877048">
        <w:tc>
          <w:tcPr>
            <w:tcW w:w="5557" w:type="dxa"/>
            <w:tcMar>
              <w:top w:w="0" w:type="dxa"/>
              <w:left w:w="108" w:type="dxa"/>
              <w:bottom w:w="0" w:type="dxa"/>
              <w:right w:w="108" w:type="dxa"/>
            </w:tcMar>
            <w:hideMark/>
          </w:tcPr>
          <w:p w14:paraId="7A10E0D5" w14:textId="77777777" w:rsidR="00B313D9" w:rsidRPr="00877048" w:rsidRDefault="00B313D9" w:rsidP="00B313D9">
            <w:pPr>
              <w:jc w:val="both"/>
              <w:rPr>
                <w:rFonts w:ascii="PragmaticaCTT" w:eastAsia="Calibri" w:hAnsi="PragmaticaCTT"/>
                <w:bCs/>
                <w:sz w:val="16"/>
                <w:szCs w:val="16"/>
                <w:lang w:eastAsia="en-US"/>
              </w:rPr>
            </w:pPr>
            <w:r w:rsidRPr="00877048">
              <w:rPr>
                <w:rFonts w:ascii="PragmaticaCTT" w:eastAsia="Calibri" w:hAnsi="PragmaticaCTT"/>
                <w:bCs/>
                <w:sz w:val="16"/>
                <w:szCs w:val="16"/>
                <w:lang w:eastAsia="en-US"/>
              </w:rPr>
              <w:t>Запаси</w:t>
            </w:r>
          </w:p>
        </w:tc>
        <w:tc>
          <w:tcPr>
            <w:tcW w:w="2268" w:type="dxa"/>
            <w:tcMar>
              <w:top w:w="0" w:type="dxa"/>
              <w:left w:w="108" w:type="dxa"/>
              <w:bottom w:w="0" w:type="dxa"/>
              <w:right w:w="108" w:type="dxa"/>
            </w:tcMar>
          </w:tcPr>
          <w:p w14:paraId="748E55EB" w14:textId="3FAF5B1A" w:rsidR="00B313D9" w:rsidRPr="00877048" w:rsidRDefault="00B313D9" w:rsidP="0008213A">
            <w:pPr>
              <w:jc w:val="center"/>
              <w:rPr>
                <w:rFonts w:ascii="PragmaticaCTT" w:eastAsia="Calibri" w:hAnsi="PragmaticaCTT"/>
                <w:bCs/>
                <w:sz w:val="16"/>
                <w:szCs w:val="16"/>
                <w:lang w:eastAsia="en-US"/>
              </w:rPr>
            </w:pPr>
            <w:r w:rsidRPr="00877048">
              <w:rPr>
                <w:rFonts w:ascii="PragmaticaCTT" w:hAnsi="PragmaticaCTT"/>
                <w:sz w:val="16"/>
                <w:szCs w:val="16"/>
                <w:lang w:val="en-US"/>
              </w:rPr>
              <w:t>5 639</w:t>
            </w:r>
          </w:p>
        </w:tc>
        <w:tc>
          <w:tcPr>
            <w:tcW w:w="2268" w:type="dxa"/>
            <w:tcMar>
              <w:top w:w="0" w:type="dxa"/>
              <w:left w:w="108" w:type="dxa"/>
              <w:bottom w:w="0" w:type="dxa"/>
              <w:right w:w="108" w:type="dxa"/>
            </w:tcMar>
          </w:tcPr>
          <w:p w14:paraId="13831308" w14:textId="15269D1A" w:rsidR="00B313D9" w:rsidRPr="00877048" w:rsidRDefault="00B313D9" w:rsidP="0008213A">
            <w:pPr>
              <w:jc w:val="center"/>
              <w:rPr>
                <w:rFonts w:ascii="PragmaticaCTT" w:eastAsia="Calibri" w:hAnsi="PragmaticaCTT"/>
                <w:bCs/>
                <w:sz w:val="16"/>
                <w:szCs w:val="16"/>
                <w:lang w:eastAsia="en-US"/>
              </w:rPr>
            </w:pPr>
            <w:r w:rsidRPr="00877048">
              <w:rPr>
                <w:rFonts w:ascii="PragmaticaCTT" w:eastAsiaTheme="minorHAnsi" w:hAnsi="PragmaticaCTT" w:cstheme="minorBidi"/>
                <w:sz w:val="16"/>
                <w:szCs w:val="16"/>
                <w:lang w:eastAsia="en-US"/>
              </w:rPr>
              <w:t>7 448</w:t>
            </w:r>
          </w:p>
        </w:tc>
      </w:tr>
      <w:tr w:rsidR="00B313D9" w:rsidRPr="00877048" w14:paraId="53C12963" w14:textId="77777777" w:rsidTr="00877048">
        <w:tc>
          <w:tcPr>
            <w:tcW w:w="5557" w:type="dxa"/>
            <w:tcMar>
              <w:top w:w="0" w:type="dxa"/>
              <w:left w:w="108" w:type="dxa"/>
              <w:bottom w:w="0" w:type="dxa"/>
              <w:right w:w="108" w:type="dxa"/>
            </w:tcMar>
            <w:hideMark/>
          </w:tcPr>
          <w:p w14:paraId="453CA341" w14:textId="77777777" w:rsidR="00B313D9" w:rsidRPr="00877048" w:rsidRDefault="00B313D9" w:rsidP="00B313D9">
            <w:pPr>
              <w:jc w:val="both"/>
              <w:rPr>
                <w:rFonts w:ascii="PragmaticaCTT" w:eastAsia="Calibri" w:hAnsi="PragmaticaCTT"/>
                <w:bCs/>
                <w:sz w:val="16"/>
                <w:szCs w:val="16"/>
                <w:lang w:eastAsia="en-US"/>
              </w:rPr>
            </w:pPr>
            <w:r w:rsidRPr="00877048">
              <w:rPr>
                <w:rFonts w:ascii="PragmaticaCTT" w:eastAsia="Calibri" w:hAnsi="PragmaticaCTT"/>
                <w:bCs/>
                <w:sz w:val="16"/>
                <w:szCs w:val="16"/>
                <w:lang w:eastAsia="en-US"/>
              </w:rPr>
              <w:t>Сумарна дебіторська заборгованість</w:t>
            </w:r>
          </w:p>
        </w:tc>
        <w:tc>
          <w:tcPr>
            <w:tcW w:w="2268" w:type="dxa"/>
            <w:tcMar>
              <w:top w:w="0" w:type="dxa"/>
              <w:left w:w="108" w:type="dxa"/>
              <w:bottom w:w="0" w:type="dxa"/>
              <w:right w:w="108" w:type="dxa"/>
            </w:tcMar>
          </w:tcPr>
          <w:p w14:paraId="424FC95B" w14:textId="12A986D2" w:rsidR="00B313D9" w:rsidRPr="00877048" w:rsidRDefault="00B313D9" w:rsidP="0008213A">
            <w:pPr>
              <w:jc w:val="center"/>
              <w:rPr>
                <w:rFonts w:ascii="PragmaticaCTT" w:eastAsia="Calibri" w:hAnsi="PragmaticaCTT"/>
                <w:bCs/>
                <w:sz w:val="16"/>
                <w:szCs w:val="16"/>
                <w:lang w:eastAsia="en-US"/>
              </w:rPr>
            </w:pPr>
            <w:r w:rsidRPr="00877048">
              <w:rPr>
                <w:rFonts w:ascii="PragmaticaCTT" w:hAnsi="PragmaticaCTT"/>
                <w:sz w:val="16"/>
                <w:szCs w:val="16"/>
                <w:lang w:val="en-US"/>
              </w:rPr>
              <w:t>754 927</w:t>
            </w:r>
          </w:p>
        </w:tc>
        <w:tc>
          <w:tcPr>
            <w:tcW w:w="2268" w:type="dxa"/>
            <w:tcMar>
              <w:top w:w="0" w:type="dxa"/>
              <w:left w:w="108" w:type="dxa"/>
              <w:bottom w:w="0" w:type="dxa"/>
              <w:right w:w="108" w:type="dxa"/>
            </w:tcMar>
          </w:tcPr>
          <w:p w14:paraId="09EC929C" w14:textId="77777777" w:rsidR="00B313D9" w:rsidRPr="00877048" w:rsidRDefault="00B313D9" w:rsidP="0008213A">
            <w:pPr>
              <w:jc w:val="center"/>
              <w:rPr>
                <w:rFonts w:ascii="PragmaticaCTT" w:eastAsia="Calibri" w:hAnsi="PragmaticaCTT"/>
                <w:bCs/>
                <w:sz w:val="16"/>
                <w:szCs w:val="16"/>
                <w:lang w:eastAsia="en-US"/>
              </w:rPr>
            </w:pPr>
            <w:r w:rsidRPr="00877048">
              <w:rPr>
                <w:rFonts w:ascii="PragmaticaCTT" w:hAnsi="PragmaticaCTT"/>
                <w:sz w:val="16"/>
                <w:szCs w:val="16"/>
              </w:rPr>
              <w:t>683 154</w:t>
            </w:r>
          </w:p>
        </w:tc>
      </w:tr>
      <w:tr w:rsidR="00B313D9" w:rsidRPr="00877048" w14:paraId="7E1D6711" w14:textId="77777777" w:rsidTr="00877048">
        <w:tc>
          <w:tcPr>
            <w:tcW w:w="5557" w:type="dxa"/>
            <w:tcMar>
              <w:top w:w="0" w:type="dxa"/>
              <w:left w:w="108" w:type="dxa"/>
              <w:bottom w:w="0" w:type="dxa"/>
              <w:right w:w="108" w:type="dxa"/>
            </w:tcMar>
            <w:hideMark/>
          </w:tcPr>
          <w:p w14:paraId="345D9614" w14:textId="77777777" w:rsidR="00B313D9" w:rsidRPr="00877048" w:rsidRDefault="00B313D9" w:rsidP="00B313D9">
            <w:pPr>
              <w:jc w:val="both"/>
              <w:rPr>
                <w:rFonts w:ascii="PragmaticaCTT" w:eastAsia="Calibri" w:hAnsi="PragmaticaCTT"/>
                <w:bCs/>
                <w:sz w:val="16"/>
                <w:szCs w:val="16"/>
                <w:lang w:eastAsia="en-US"/>
              </w:rPr>
            </w:pPr>
            <w:r w:rsidRPr="00877048">
              <w:rPr>
                <w:rFonts w:ascii="PragmaticaCTT" w:eastAsia="Calibri" w:hAnsi="PragmaticaCTT"/>
                <w:bCs/>
                <w:sz w:val="16"/>
                <w:szCs w:val="16"/>
                <w:lang w:eastAsia="en-US"/>
              </w:rPr>
              <w:t>Гроші та їх еквіваленти</w:t>
            </w:r>
          </w:p>
        </w:tc>
        <w:tc>
          <w:tcPr>
            <w:tcW w:w="2268" w:type="dxa"/>
            <w:tcMar>
              <w:top w:w="0" w:type="dxa"/>
              <w:left w:w="108" w:type="dxa"/>
              <w:bottom w:w="0" w:type="dxa"/>
              <w:right w:w="108" w:type="dxa"/>
            </w:tcMar>
          </w:tcPr>
          <w:p w14:paraId="05535250" w14:textId="50E28E15" w:rsidR="00B313D9" w:rsidRPr="00877048" w:rsidRDefault="00B313D9" w:rsidP="0008213A">
            <w:pPr>
              <w:jc w:val="center"/>
              <w:rPr>
                <w:rFonts w:ascii="PragmaticaCTT" w:eastAsia="Calibri" w:hAnsi="PragmaticaCTT"/>
                <w:bCs/>
                <w:sz w:val="16"/>
                <w:szCs w:val="16"/>
                <w:lang w:eastAsia="en-US"/>
              </w:rPr>
            </w:pPr>
            <w:r w:rsidRPr="00877048">
              <w:rPr>
                <w:rFonts w:ascii="PragmaticaCTT" w:hAnsi="PragmaticaCTT"/>
                <w:sz w:val="16"/>
                <w:szCs w:val="16"/>
                <w:lang w:val="en-US"/>
              </w:rPr>
              <w:t>297</w:t>
            </w:r>
          </w:p>
        </w:tc>
        <w:tc>
          <w:tcPr>
            <w:tcW w:w="2268" w:type="dxa"/>
            <w:tcMar>
              <w:top w:w="0" w:type="dxa"/>
              <w:left w:w="108" w:type="dxa"/>
              <w:bottom w:w="0" w:type="dxa"/>
              <w:right w:w="108" w:type="dxa"/>
            </w:tcMar>
          </w:tcPr>
          <w:p w14:paraId="688980C1" w14:textId="0565AAFE" w:rsidR="00B313D9" w:rsidRPr="00877048" w:rsidRDefault="00B313D9" w:rsidP="0008213A">
            <w:pPr>
              <w:jc w:val="center"/>
              <w:rPr>
                <w:rFonts w:ascii="PragmaticaCTT" w:eastAsia="Calibri" w:hAnsi="PragmaticaCTT"/>
                <w:bCs/>
                <w:sz w:val="16"/>
                <w:szCs w:val="16"/>
                <w:lang w:eastAsia="en-US"/>
              </w:rPr>
            </w:pPr>
            <w:r w:rsidRPr="00877048">
              <w:rPr>
                <w:rFonts w:ascii="PragmaticaCTT" w:eastAsiaTheme="minorHAnsi" w:hAnsi="PragmaticaCTT" w:cstheme="minorBidi"/>
                <w:sz w:val="16"/>
                <w:szCs w:val="16"/>
                <w:lang w:eastAsia="en-US"/>
              </w:rPr>
              <w:t>250</w:t>
            </w:r>
          </w:p>
        </w:tc>
      </w:tr>
      <w:tr w:rsidR="00B313D9" w:rsidRPr="00877048" w14:paraId="67936FFF" w14:textId="77777777" w:rsidTr="00877048">
        <w:tc>
          <w:tcPr>
            <w:tcW w:w="5557" w:type="dxa"/>
            <w:tcMar>
              <w:top w:w="0" w:type="dxa"/>
              <w:left w:w="108" w:type="dxa"/>
              <w:bottom w:w="0" w:type="dxa"/>
              <w:right w:w="108" w:type="dxa"/>
            </w:tcMar>
            <w:hideMark/>
          </w:tcPr>
          <w:p w14:paraId="4907FA26" w14:textId="77777777" w:rsidR="00B313D9" w:rsidRPr="00877048" w:rsidRDefault="00B313D9" w:rsidP="00B313D9">
            <w:pPr>
              <w:jc w:val="both"/>
              <w:rPr>
                <w:rFonts w:ascii="PragmaticaCTT" w:eastAsia="Calibri" w:hAnsi="PragmaticaCTT"/>
                <w:bCs/>
                <w:sz w:val="16"/>
                <w:szCs w:val="16"/>
                <w:lang w:eastAsia="en-US"/>
              </w:rPr>
            </w:pPr>
            <w:r w:rsidRPr="00877048">
              <w:rPr>
                <w:rFonts w:ascii="PragmaticaCTT" w:eastAsia="Calibri" w:hAnsi="PragmaticaCTT"/>
                <w:bCs/>
                <w:sz w:val="16"/>
                <w:szCs w:val="16"/>
                <w:lang w:eastAsia="en-US"/>
              </w:rPr>
              <w:t>Нерозподілений прибуток (непокритий збиток)</w:t>
            </w:r>
          </w:p>
        </w:tc>
        <w:tc>
          <w:tcPr>
            <w:tcW w:w="2268" w:type="dxa"/>
            <w:tcMar>
              <w:top w:w="0" w:type="dxa"/>
              <w:left w:w="108" w:type="dxa"/>
              <w:bottom w:w="0" w:type="dxa"/>
              <w:right w:w="108" w:type="dxa"/>
            </w:tcMar>
          </w:tcPr>
          <w:p w14:paraId="52147120" w14:textId="1FB74CF5" w:rsidR="00B313D9" w:rsidRPr="00877048" w:rsidRDefault="00B313D9" w:rsidP="0008213A">
            <w:pPr>
              <w:jc w:val="center"/>
              <w:rPr>
                <w:rFonts w:ascii="PragmaticaCTT" w:eastAsia="Calibri" w:hAnsi="PragmaticaCTT"/>
                <w:bCs/>
                <w:sz w:val="16"/>
                <w:szCs w:val="16"/>
                <w:lang w:eastAsia="en-US"/>
              </w:rPr>
            </w:pPr>
            <w:r w:rsidRPr="00877048">
              <w:rPr>
                <w:rFonts w:ascii="PragmaticaCTT" w:hAnsi="PragmaticaCTT"/>
                <w:sz w:val="16"/>
                <w:szCs w:val="16"/>
                <w:lang w:val="en-US"/>
              </w:rPr>
              <w:t>336 153</w:t>
            </w:r>
          </w:p>
        </w:tc>
        <w:tc>
          <w:tcPr>
            <w:tcW w:w="2268" w:type="dxa"/>
            <w:tcMar>
              <w:top w:w="0" w:type="dxa"/>
              <w:left w:w="108" w:type="dxa"/>
              <w:bottom w:w="0" w:type="dxa"/>
              <w:right w:w="108" w:type="dxa"/>
            </w:tcMar>
          </w:tcPr>
          <w:p w14:paraId="7544B2FC" w14:textId="77777777" w:rsidR="00B313D9" w:rsidRPr="00877048" w:rsidRDefault="00B313D9" w:rsidP="0008213A">
            <w:pPr>
              <w:jc w:val="center"/>
              <w:rPr>
                <w:rFonts w:ascii="PragmaticaCTT" w:eastAsia="Calibri" w:hAnsi="PragmaticaCTT"/>
                <w:bCs/>
                <w:sz w:val="16"/>
                <w:szCs w:val="16"/>
                <w:lang w:eastAsia="en-US"/>
              </w:rPr>
            </w:pPr>
            <w:r w:rsidRPr="00877048">
              <w:rPr>
                <w:rFonts w:ascii="PragmaticaCTT" w:hAnsi="PragmaticaCTT"/>
                <w:sz w:val="16"/>
                <w:szCs w:val="16"/>
              </w:rPr>
              <w:t>217 276</w:t>
            </w:r>
          </w:p>
        </w:tc>
      </w:tr>
      <w:tr w:rsidR="00B313D9" w:rsidRPr="00877048" w14:paraId="62FEB5B8" w14:textId="77777777" w:rsidTr="00877048">
        <w:tc>
          <w:tcPr>
            <w:tcW w:w="5557" w:type="dxa"/>
            <w:tcMar>
              <w:top w:w="0" w:type="dxa"/>
              <w:left w:w="108" w:type="dxa"/>
              <w:bottom w:w="0" w:type="dxa"/>
              <w:right w:w="108" w:type="dxa"/>
            </w:tcMar>
            <w:hideMark/>
          </w:tcPr>
          <w:p w14:paraId="1E3C6C9F" w14:textId="77777777" w:rsidR="00B313D9" w:rsidRPr="00877048" w:rsidRDefault="00B313D9" w:rsidP="00B313D9">
            <w:pPr>
              <w:jc w:val="both"/>
              <w:rPr>
                <w:rFonts w:ascii="PragmaticaCTT" w:eastAsia="Calibri" w:hAnsi="PragmaticaCTT"/>
                <w:bCs/>
                <w:sz w:val="16"/>
                <w:szCs w:val="16"/>
                <w:lang w:eastAsia="en-US"/>
              </w:rPr>
            </w:pPr>
            <w:r w:rsidRPr="00877048">
              <w:rPr>
                <w:rFonts w:ascii="PragmaticaCTT" w:eastAsia="Calibri" w:hAnsi="PragmaticaCTT"/>
                <w:bCs/>
                <w:sz w:val="16"/>
                <w:szCs w:val="16"/>
                <w:lang w:eastAsia="en-US"/>
              </w:rPr>
              <w:t>Власний капітал</w:t>
            </w:r>
          </w:p>
        </w:tc>
        <w:tc>
          <w:tcPr>
            <w:tcW w:w="2268" w:type="dxa"/>
            <w:tcMar>
              <w:top w:w="0" w:type="dxa"/>
              <w:left w:w="108" w:type="dxa"/>
              <w:bottom w:w="0" w:type="dxa"/>
              <w:right w:w="108" w:type="dxa"/>
            </w:tcMar>
          </w:tcPr>
          <w:p w14:paraId="0F1FC138" w14:textId="1F4E38F4" w:rsidR="00B313D9" w:rsidRPr="00877048" w:rsidRDefault="00B313D9" w:rsidP="0008213A">
            <w:pPr>
              <w:jc w:val="center"/>
              <w:rPr>
                <w:rFonts w:ascii="PragmaticaCTT" w:eastAsia="Calibri" w:hAnsi="PragmaticaCTT"/>
                <w:bCs/>
                <w:sz w:val="16"/>
                <w:szCs w:val="16"/>
                <w:lang w:eastAsia="en-US"/>
              </w:rPr>
            </w:pPr>
            <w:r w:rsidRPr="00877048">
              <w:rPr>
                <w:rFonts w:ascii="PragmaticaCTT" w:hAnsi="PragmaticaCTT"/>
                <w:sz w:val="16"/>
                <w:szCs w:val="16"/>
                <w:lang w:val="en-US"/>
              </w:rPr>
              <w:t>344 748</w:t>
            </w:r>
          </w:p>
        </w:tc>
        <w:tc>
          <w:tcPr>
            <w:tcW w:w="2268" w:type="dxa"/>
            <w:tcMar>
              <w:top w:w="0" w:type="dxa"/>
              <w:left w:w="108" w:type="dxa"/>
              <w:bottom w:w="0" w:type="dxa"/>
              <w:right w:w="108" w:type="dxa"/>
            </w:tcMar>
          </w:tcPr>
          <w:p w14:paraId="50443053" w14:textId="77777777" w:rsidR="00B313D9" w:rsidRPr="00877048" w:rsidRDefault="00B313D9" w:rsidP="0008213A">
            <w:pPr>
              <w:jc w:val="center"/>
              <w:rPr>
                <w:rFonts w:ascii="PragmaticaCTT" w:eastAsia="Calibri" w:hAnsi="PragmaticaCTT"/>
                <w:bCs/>
                <w:sz w:val="16"/>
                <w:szCs w:val="16"/>
                <w:lang w:eastAsia="en-US"/>
              </w:rPr>
            </w:pPr>
            <w:r w:rsidRPr="00877048">
              <w:rPr>
                <w:rFonts w:ascii="PragmaticaCTT" w:hAnsi="PragmaticaCTT"/>
                <w:sz w:val="16"/>
                <w:szCs w:val="16"/>
              </w:rPr>
              <w:t>225 881</w:t>
            </w:r>
          </w:p>
        </w:tc>
      </w:tr>
      <w:tr w:rsidR="00B313D9" w:rsidRPr="00877048" w14:paraId="040F6509" w14:textId="77777777" w:rsidTr="00877048">
        <w:tc>
          <w:tcPr>
            <w:tcW w:w="5557" w:type="dxa"/>
            <w:tcMar>
              <w:top w:w="0" w:type="dxa"/>
              <w:left w:w="108" w:type="dxa"/>
              <w:bottom w:w="0" w:type="dxa"/>
              <w:right w:w="108" w:type="dxa"/>
            </w:tcMar>
            <w:hideMark/>
          </w:tcPr>
          <w:p w14:paraId="608E3E51" w14:textId="77777777" w:rsidR="00B313D9" w:rsidRPr="00877048" w:rsidRDefault="00B313D9" w:rsidP="00B313D9">
            <w:pPr>
              <w:jc w:val="both"/>
              <w:rPr>
                <w:rFonts w:ascii="PragmaticaCTT" w:eastAsia="Calibri" w:hAnsi="PragmaticaCTT"/>
                <w:bCs/>
                <w:sz w:val="16"/>
                <w:szCs w:val="16"/>
                <w:lang w:eastAsia="en-US"/>
              </w:rPr>
            </w:pPr>
            <w:r w:rsidRPr="00877048">
              <w:rPr>
                <w:rFonts w:ascii="PragmaticaCTT" w:eastAsia="Calibri" w:hAnsi="PragmaticaCTT"/>
                <w:bCs/>
                <w:sz w:val="16"/>
                <w:szCs w:val="16"/>
                <w:lang w:eastAsia="en-US"/>
              </w:rPr>
              <w:t>Статутний капітал</w:t>
            </w:r>
          </w:p>
        </w:tc>
        <w:tc>
          <w:tcPr>
            <w:tcW w:w="2268" w:type="dxa"/>
            <w:tcMar>
              <w:top w:w="0" w:type="dxa"/>
              <w:left w:w="108" w:type="dxa"/>
              <w:bottom w:w="0" w:type="dxa"/>
              <w:right w:w="108" w:type="dxa"/>
            </w:tcMar>
          </w:tcPr>
          <w:p w14:paraId="4BF98789" w14:textId="0C7A165E" w:rsidR="00B313D9" w:rsidRPr="00877048" w:rsidRDefault="00B313D9" w:rsidP="0008213A">
            <w:pPr>
              <w:jc w:val="center"/>
              <w:rPr>
                <w:rFonts w:ascii="PragmaticaCTT" w:eastAsia="Calibri" w:hAnsi="PragmaticaCTT"/>
                <w:bCs/>
                <w:sz w:val="16"/>
                <w:szCs w:val="16"/>
                <w:lang w:eastAsia="en-US"/>
              </w:rPr>
            </w:pPr>
            <w:r w:rsidRPr="00877048">
              <w:rPr>
                <w:rFonts w:ascii="PragmaticaCTT" w:hAnsi="PragmaticaCTT"/>
                <w:sz w:val="16"/>
                <w:szCs w:val="16"/>
                <w:lang w:val="en-US"/>
              </w:rPr>
              <w:t>1 051</w:t>
            </w:r>
          </w:p>
        </w:tc>
        <w:tc>
          <w:tcPr>
            <w:tcW w:w="2268" w:type="dxa"/>
            <w:tcMar>
              <w:top w:w="0" w:type="dxa"/>
              <w:left w:w="108" w:type="dxa"/>
              <w:bottom w:w="0" w:type="dxa"/>
              <w:right w:w="108" w:type="dxa"/>
            </w:tcMar>
          </w:tcPr>
          <w:p w14:paraId="3ED17201" w14:textId="77777777" w:rsidR="00B313D9" w:rsidRPr="00877048" w:rsidRDefault="00B313D9" w:rsidP="0008213A">
            <w:pPr>
              <w:jc w:val="center"/>
              <w:rPr>
                <w:rFonts w:ascii="PragmaticaCTT" w:eastAsia="Calibri" w:hAnsi="PragmaticaCTT"/>
                <w:bCs/>
                <w:sz w:val="16"/>
                <w:szCs w:val="16"/>
                <w:lang w:eastAsia="en-US"/>
              </w:rPr>
            </w:pPr>
            <w:r w:rsidRPr="00877048">
              <w:rPr>
                <w:rFonts w:ascii="PragmaticaCTT" w:eastAsia="Calibri" w:hAnsi="PragmaticaCTT"/>
                <w:bCs/>
                <w:sz w:val="16"/>
                <w:szCs w:val="16"/>
                <w:lang w:eastAsia="en-US"/>
              </w:rPr>
              <w:t>1 051</w:t>
            </w:r>
          </w:p>
        </w:tc>
      </w:tr>
      <w:tr w:rsidR="00B313D9" w:rsidRPr="00877048" w14:paraId="1BCAE2C5" w14:textId="77777777" w:rsidTr="00877048">
        <w:trPr>
          <w:trHeight w:val="69"/>
        </w:trPr>
        <w:tc>
          <w:tcPr>
            <w:tcW w:w="5557" w:type="dxa"/>
            <w:tcMar>
              <w:top w:w="0" w:type="dxa"/>
              <w:left w:w="108" w:type="dxa"/>
              <w:bottom w:w="0" w:type="dxa"/>
              <w:right w:w="108" w:type="dxa"/>
            </w:tcMar>
            <w:hideMark/>
          </w:tcPr>
          <w:p w14:paraId="5DA3C77C" w14:textId="77777777" w:rsidR="00B313D9" w:rsidRPr="00877048" w:rsidRDefault="00B313D9" w:rsidP="00B313D9">
            <w:pPr>
              <w:jc w:val="both"/>
              <w:rPr>
                <w:rFonts w:ascii="PragmaticaCTT" w:eastAsia="Calibri" w:hAnsi="PragmaticaCTT"/>
                <w:bCs/>
                <w:sz w:val="16"/>
                <w:szCs w:val="16"/>
                <w:lang w:eastAsia="en-US"/>
              </w:rPr>
            </w:pPr>
            <w:r w:rsidRPr="00877048">
              <w:rPr>
                <w:rFonts w:ascii="PragmaticaCTT" w:hAnsi="PragmaticaCTT"/>
                <w:sz w:val="16"/>
                <w:szCs w:val="16"/>
              </w:rPr>
              <w:t>Довгострокові зобов'язання і забезпечення</w:t>
            </w:r>
          </w:p>
        </w:tc>
        <w:tc>
          <w:tcPr>
            <w:tcW w:w="2268" w:type="dxa"/>
            <w:tcMar>
              <w:top w:w="0" w:type="dxa"/>
              <w:left w:w="108" w:type="dxa"/>
              <w:bottom w:w="0" w:type="dxa"/>
              <w:right w:w="108" w:type="dxa"/>
            </w:tcMar>
          </w:tcPr>
          <w:p w14:paraId="6F28C93E" w14:textId="21290C6F" w:rsidR="00B313D9" w:rsidRPr="00877048" w:rsidRDefault="00B313D9" w:rsidP="0008213A">
            <w:pPr>
              <w:jc w:val="center"/>
              <w:rPr>
                <w:rFonts w:ascii="PragmaticaCTT" w:eastAsia="Calibri" w:hAnsi="PragmaticaCTT"/>
                <w:bCs/>
                <w:sz w:val="16"/>
                <w:szCs w:val="16"/>
                <w:lang w:eastAsia="en-US"/>
              </w:rPr>
            </w:pPr>
            <w:r w:rsidRPr="00877048">
              <w:rPr>
                <w:rFonts w:ascii="PragmaticaCTT" w:hAnsi="PragmaticaCTT"/>
                <w:sz w:val="16"/>
                <w:szCs w:val="16"/>
                <w:lang w:val="en-US"/>
              </w:rPr>
              <w:t>22 643</w:t>
            </w:r>
          </w:p>
        </w:tc>
        <w:tc>
          <w:tcPr>
            <w:tcW w:w="2268" w:type="dxa"/>
            <w:tcMar>
              <w:top w:w="0" w:type="dxa"/>
              <w:left w:w="108" w:type="dxa"/>
              <w:bottom w:w="0" w:type="dxa"/>
              <w:right w:w="108" w:type="dxa"/>
            </w:tcMar>
          </w:tcPr>
          <w:p w14:paraId="0ABD50A1" w14:textId="77777777" w:rsidR="00B313D9" w:rsidRPr="00877048" w:rsidRDefault="00B313D9" w:rsidP="0008213A">
            <w:pPr>
              <w:jc w:val="center"/>
              <w:rPr>
                <w:rFonts w:ascii="PragmaticaCTT" w:eastAsia="Calibri" w:hAnsi="PragmaticaCTT"/>
                <w:bCs/>
                <w:sz w:val="16"/>
                <w:szCs w:val="16"/>
                <w:lang w:eastAsia="en-US"/>
              </w:rPr>
            </w:pPr>
            <w:r w:rsidRPr="00877048">
              <w:rPr>
                <w:rFonts w:ascii="PragmaticaCTT" w:eastAsia="Calibri" w:hAnsi="PragmaticaCTT"/>
                <w:bCs/>
                <w:sz w:val="16"/>
                <w:szCs w:val="16"/>
                <w:lang w:eastAsia="en-US"/>
              </w:rPr>
              <w:t>-</w:t>
            </w:r>
          </w:p>
        </w:tc>
      </w:tr>
      <w:tr w:rsidR="00B313D9" w:rsidRPr="00877048" w14:paraId="2B035673" w14:textId="77777777" w:rsidTr="00877048">
        <w:tc>
          <w:tcPr>
            <w:tcW w:w="5557" w:type="dxa"/>
            <w:tcMar>
              <w:top w:w="0" w:type="dxa"/>
              <w:left w:w="108" w:type="dxa"/>
              <w:bottom w:w="0" w:type="dxa"/>
              <w:right w:w="108" w:type="dxa"/>
            </w:tcMar>
            <w:hideMark/>
          </w:tcPr>
          <w:p w14:paraId="516A4E79" w14:textId="77777777" w:rsidR="00B313D9" w:rsidRPr="00877048" w:rsidRDefault="00B313D9" w:rsidP="00B313D9">
            <w:pPr>
              <w:jc w:val="both"/>
              <w:rPr>
                <w:rFonts w:ascii="PragmaticaCTT" w:eastAsia="Calibri" w:hAnsi="PragmaticaCTT"/>
                <w:bCs/>
                <w:sz w:val="16"/>
                <w:szCs w:val="16"/>
                <w:lang w:eastAsia="en-US"/>
              </w:rPr>
            </w:pPr>
            <w:r w:rsidRPr="00877048">
              <w:rPr>
                <w:rFonts w:ascii="PragmaticaCTT" w:hAnsi="PragmaticaCTT"/>
                <w:sz w:val="16"/>
                <w:szCs w:val="16"/>
              </w:rPr>
              <w:t>Поточні зобов'язання і забезпечення</w:t>
            </w:r>
          </w:p>
        </w:tc>
        <w:tc>
          <w:tcPr>
            <w:tcW w:w="2268" w:type="dxa"/>
            <w:tcMar>
              <w:top w:w="0" w:type="dxa"/>
              <w:left w:w="108" w:type="dxa"/>
              <w:bottom w:w="0" w:type="dxa"/>
              <w:right w:w="108" w:type="dxa"/>
            </w:tcMar>
          </w:tcPr>
          <w:p w14:paraId="7651468E" w14:textId="5BD4217C" w:rsidR="00B313D9" w:rsidRPr="00877048" w:rsidRDefault="00B313D9" w:rsidP="0008213A">
            <w:pPr>
              <w:jc w:val="center"/>
              <w:rPr>
                <w:rFonts w:ascii="PragmaticaCTT" w:eastAsia="Calibri" w:hAnsi="PragmaticaCTT"/>
                <w:bCs/>
                <w:sz w:val="16"/>
                <w:szCs w:val="16"/>
                <w:lang w:eastAsia="en-US"/>
              </w:rPr>
            </w:pPr>
            <w:r w:rsidRPr="00877048">
              <w:rPr>
                <w:rFonts w:ascii="PragmaticaCTT" w:hAnsi="PragmaticaCTT"/>
                <w:sz w:val="16"/>
                <w:szCs w:val="16"/>
                <w:lang w:val="en-US"/>
              </w:rPr>
              <w:t>1 045 481</w:t>
            </w:r>
          </w:p>
        </w:tc>
        <w:tc>
          <w:tcPr>
            <w:tcW w:w="2268" w:type="dxa"/>
            <w:tcMar>
              <w:top w:w="0" w:type="dxa"/>
              <w:left w:w="108" w:type="dxa"/>
              <w:bottom w:w="0" w:type="dxa"/>
              <w:right w:w="108" w:type="dxa"/>
            </w:tcMar>
          </w:tcPr>
          <w:p w14:paraId="270CA42F" w14:textId="77777777" w:rsidR="00B313D9" w:rsidRPr="00877048" w:rsidRDefault="00B313D9" w:rsidP="0008213A">
            <w:pPr>
              <w:jc w:val="center"/>
              <w:rPr>
                <w:rFonts w:ascii="PragmaticaCTT" w:eastAsia="Calibri" w:hAnsi="PragmaticaCTT"/>
                <w:bCs/>
                <w:sz w:val="16"/>
                <w:szCs w:val="16"/>
                <w:lang w:eastAsia="en-US"/>
              </w:rPr>
            </w:pPr>
            <w:r w:rsidRPr="00877048">
              <w:rPr>
                <w:rFonts w:ascii="PragmaticaCTT" w:hAnsi="PragmaticaCTT"/>
                <w:sz w:val="16"/>
                <w:szCs w:val="16"/>
              </w:rPr>
              <w:t>1 173 330</w:t>
            </w:r>
          </w:p>
        </w:tc>
      </w:tr>
      <w:tr w:rsidR="00B313D9" w:rsidRPr="00877048" w14:paraId="3D0D2E00" w14:textId="77777777" w:rsidTr="00877048">
        <w:tc>
          <w:tcPr>
            <w:tcW w:w="5557" w:type="dxa"/>
            <w:tcMar>
              <w:top w:w="0" w:type="dxa"/>
              <w:left w:w="108" w:type="dxa"/>
              <w:bottom w:w="0" w:type="dxa"/>
              <w:right w:w="108" w:type="dxa"/>
            </w:tcMar>
            <w:hideMark/>
          </w:tcPr>
          <w:p w14:paraId="3A18362C" w14:textId="77777777" w:rsidR="00B313D9" w:rsidRPr="00877048" w:rsidRDefault="00B313D9" w:rsidP="00B313D9">
            <w:pPr>
              <w:jc w:val="both"/>
              <w:rPr>
                <w:rFonts w:ascii="PragmaticaCTT" w:eastAsia="Calibri" w:hAnsi="PragmaticaCTT"/>
                <w:bCs/>
                <w:sz w:val="16"/>
                <w:szCs w:val="16"/>
                <w:lang w:eastAsia="en-US"/>
              </w:rPr>
            </w:pPr>
            <w:r w:rsidRPr="00877048">
              <w:rPr>
                <w:rFonts w:ascii="PragmaticaCTT" w:hAnsi="PragmaticaCTT"/>
                <w:sz w:val="16"/>
                <w:szCs w:val="16"/>
              </w:rPr>
              <w:t>Чистий фінансовий результат: прибуток (збиток)</w:t>
            </w:r>
          </w:p>
        </w:tc>
        <w:tc>
          <w:tcPr>
            <w:tcW w:w="2268" w:type="dxa"/>
            <w:tcMar>
              <w:top w:w="0" w:type="dxa"/>
              <w:left w:w="108" w:type="dxa"/>
              <w:bottom w:w="0" w:type="dxa"/>
              <w:right w:w="108" w:type="dxa"/>
            </w:tcMar>
          </w:tcPr>
          <w:p w14:paraId="4DE2F8E5" w14:textId="0F058C45" w:rsidR="00B313D9" w:rsidRPr="00877048" w:rsidRDefault="00B313D9" w:rsidP="0008213A">
            <w:pPr>
              <w:jc w:val="center"/>
              <w:rPr>
                <w:rFonts w:ascii="PragmaticaCTT" w:eastAsia="Calibri" w:hAnsi="PragmaticaCTT"/>
                <w:bCs/>
                <w:sz w:val="16"/>
                <w:szCs w:val="16"/>
                <w:lang w:eastAsia="en-US"/>
              </w:rPr>
            </w:pPr>
            <w:r w:rsidRPr="00877048">
              <w:rPr>
                <w:rFonts w:ascii="PragmaticaCTT" w:hAnsi="PragmaticaCTT"/>
                <w:sz w:val="16"/>
                <w:szCs w:val="16"/>
                <w:lang w:val="en-US"/>
              </w:rPr>
              <w:t>119 110</w:t>
            </w:r>
          </w:p>
        </w:tc>
        <w:tc>
          <w:tcPr>
            <w:tcW w:w="2268" w:type="dxa"/>
            <w:tcMar>
              <w:top w:w="0" w:type="dxa"/>
              <w:left w:w="108" w:type="dxa"/>
              <w:bottom w:w="0" w:type="dxa"/>
              <w:right w:w="108" w:type="dxa"/>
            </w:tcMar>
          </w:tcPr>
          <w:p w14:paraId="17734AE7" w14:textId="77777777" w:rsidR="00B313D9" w:rsidRPr="00877048" w:rsidRDefault="00B313D9" w:rsidP="0008213A">
            <w:pPr>
              <w:jc w:val="center"/>
              <w:rPr>
                <w:rFonts w:ascii="PragmaticaCTT" w:eastAsia="Calibri" w:hAnsi="PragmaticaCTT"/>
                <w:bCs/>
                <w:sz w:val="16"/>
                <w:szCs w:val="16"/>
                <w:lang w:eastAsia="en-US"/>
              </w:rPr>
            </w:pPr>
            <w:r w:rsidRPr="00877048">
              <w:rPr>
                <w:rFonts w:ascii="PragmaticaCTT" w:hAnsi="PragmaticaCTT"/>
                <w:sz w:val="16"/>
                <w:szCs w:val="16"/>
              </w:rPr>
              <w:t>143</w:t>
            </w:r>
          </w:p>
        </w:tc>
      </w:tr>
      <w:tr w:rsidR="00B313D9" w:rsidRPr="00877048" w14:paraId="01AC5497" w14:textId="77777777" w:rsidTr="00877048">
        <w:tc>
          <w:tcPr>
            <w:tcW w:w="5557" w:type="dxa"/>
            <w:tcMar>
              <w:top w:w="0" w:type="dxa"/>
              <w:left w:w="108" w:type="dxa"/>
              <w:bottom w:w="0" w:type="dxa"/>
              <w:right w:w="108" w:type="dxa"/>
            </w:tcMar>
            <w:hideMark/>
          </w:tcPr>
          <w:p w14:paraId="3DAA84AD" w14:textId="77777777" w:rsidR="00B313D9" w:rsidRPr="00877048" w:rsidRDefault="00B313D9" w:rsidP="00B313D9">
            <w:pPr>
              <w:jc w:val="both"/>
              <w:rPr>
                <w:rFonts w:ascii="PragmaticaCTT" w:eastAsia="Calibri" w:hAnsi="PragmaticaCTT"/>
                <w:bCs/>
                <w:sz w:val="16"/>
                <w:szCs w:val="16"/>
                <w:lang w:eastAsia="en-US"/>
              </w:rPr>
            </w:pPr>
            <w:r w:rsidRPr="00877048">
              <w:rPr>
                <w:rFonts w:ascii="PragmaticaCTT" w:eastAsia="Calibri" w:hAnsi="PragmaticaCTT"/>
                <w:bCs/>
                <w:sz w:val="16"/>
                <w:szCs w:val="16"/>
                <w:lang w:eastAsia="en-US"/>
              </w:rPr>
              <w:t>Середньорічна кількість акцій (шт.)</w:t>
            </w:r>
          </w:p>
        </w:tc>
        <w:tc>
          <w:tcPr>
            <w:tcW w:w="2268" w:type="dxa"/>
            <w:tcMar>
              <w:top w:w="0" w:type="dxa"/>
              <w:left w:w="108" w:type="dxa"/>
              <w:bottom w:w="0" w:type="dxa"/>
              <w:right w:w="108" w:type="dxa"/>
            </w:tcMar>
          </w:tcPr>
          <w:p w14:paraId="51B0B00C" w14:textId="038033A5" w:rsidR="00B313D9" w:rsidRPr="00877048" w:rsidRDefault="00B313D9" w:rsidP="0008213A">
            <w:pPr>
              <w:jc w:val="center"/>
              <w:rPr>
                <w:rFonts w:ascii="PragmaticaCTT" w:eastAsia="Calibri" w:hAnsi="PragmaticaCTT"/>
                <w:bCs/>
                <w:sz w:val="16"/>
                <w:szCs w:val="16"/>
                <w:lang w:eastAsia="en-US"/>
              </w:rPr>
            </w:pPr>
            <w:r w:rsidRPr="00877048">
              <w:rPr>
                <w:rFonts w:ascii="PragmaticaCTT" w:hAnsi="PragmaticaCTT"/>
                <w:sz w:val="16"/>
                <w:szCs w:val="16"/>
              </w:rPr>
              <w:t>4 202 648</w:t>
            </w:r>
          </w:p>
        </w:tc>
        <w:tc>
          <w:tcPr>
            <w:tcW w:w="2268" w:type="dxa"/>
            <w:tcMar>
              <w:top w:w="0" w:type="dxa"/>
              <w:left w:w="108" w:type="dxa"/>
              <w:bottom w:w="0" w:type="dxa"/>
              <w:right w:w="108" w:type="dxa"/>
            </w:tcMar>
          </w:tcPr>
          <w:p w14:paraId="025E95FA" w14:textId="77777777" w:rsidR="00B313D9" w:rsidRPr="00877048" w:rsidRDefault="00B313D9" w:rsidP="0008213A">
            <w:pPr>
              <w:jc w:val="center"/>
              <w:rPr>
                <w:rFonts w:ascii="PragmaticaCTT" w:eastAsia="Calibri" w:hAnsi="PragmaticaCTT"/>
                <w:bCs/>
                <w:sz w:val="16"/>
                <w:szCs w:val="16"/>
                <w:lang w:eastAsia="en-US"/>
              </w:rPr>
            </w:pPr>
            <w:r w:rsidRPr="00877048">
              <w:rPr>
                <w:rFonts w:ascii="PragmaticaCTT" w:hAnsi="PragmaticaCTT"/>
                <w:sz w:val="16"/>
                <w:szCs w:val="16"/>
              </w:rPr>
              <w:t>4 202 648</w:t>
            </w:r>
          </w:p>
        </w:tc>
      </w:tr>
      <w:tr w:rsidR="00B313D9" w:rsidRPr="00877048" w14:paraId="6D3DB96A" w14:textId="77777777" w:rsidTr="00877048">
        <w:tc>
          <w:tcPr>
            <w:tcW w:w="5557" w:type="dxa"/>
            <w:tcMar>
              <w:top w:w="0" w:type="dxa"/>
              <w:left w:w="108" w:type="dxa"/>
              <w:bottom w:w="0" w:type="dxa"/>
              <w:right w:w="108" w:type="dxa"/>
            </w:tcMar>
            <w:hideMark/>
          </w:tcPr>
          <w:p w14:paraId="4B35E43F" w14:textId="77777777" w:rsidR="00B313D9" w:rsidRPr="00877048" w:rsidRDefault="00B313D9" w:rsidP="00B313D9">
            <w:pPr>
              <w:jc w:val="both"/>
              <w:rPr>
                <w:rFonts w:ascii="PragmaticaCTT" w:eastAsia="Calibri" w:hAnsi="PragmaticaCTT"/>
                <w:bCs/>
                <w:sz w:val="16"/>
                <w:szCs w:val="16"/>
                <w:lang w:eastAsia="en-US"/>
              </w:rPr>
            </w:pPr>
            <w:r w:rsidRPr="00877048">
              <w:rPr>
                <w:rFonts w:ascii="PragmaticaCTT" w:hAnsi="PragmaticaCTT"/>
                <w:sz w:val="16"/>
                <w:szCs w:val="16"/>
              </w:rPr>
              <w:t>Чистий прибуток (збиток) на одну просту акцію (грн)</w:t>
            </w:r>
          </w:p>
        </w:tc>
        <w:tc>
          <w:tcPr>
            <w:tcW w:w="2268" w:type="dxa"/>
            <w:tcMar>
              <w:top w:w="0" w:type="dxa"/>
              <w:left w:w="108" w:type="dxa"/>
              <w:bottom w:w="0" w:type="dxa"/>
              <w:right w:w="108" w:type="dxa"/>
            </w:tcMar>
          </w:tcPr>
          <w:p w14:paraId="6D8228FC" w14:textId="71BEA5F5" w:rsidR="00B313D9" w:rsidRPr="00877048" w:rsidRDefault="00B313D9" w:rsidP="0008213A">
            <w:pPr>
              <w:jc w:val="center"/>
              <w:rPr>
                <w:rFonts w:ascii="PragmaticaCTT" w:eastAsia="Calibri" w:hAnsi="PragmaticaCTT"/>
                <w:bCs/>
                <w:sz w:val="16"/>
                <w:szCs w:val="16"/>
                <w:lang w:eastAsia="en-US"/>
              </w:rPr>
            </w:pPr>
            <w:r w:rsidRPr="00877048">
              <w:rPr>
                <w:rFonts w:ascii="PragmaticaCTT" w:hAnsi="PragmaticaCTT"/>
                <w:sz w:val="16"/>
                <w:szCs w:val="16"/>
                <w:lang w:val="en-US"/>
              </w:rPr>
              <w:t>28</w:t>
            </w:r>
            <w:r w:rsidRPr="00877048">
              <w:rPr>
                <w:rFonts w:ascii="PragmaticaCTT" w:hAnsi="PragmaticaCTT"/>
                <w:sz w:val="16"/>
                <w:szCs w:val="16"/>
                <w:lang w:val="ru-RU"/>
              </w:rPr>
              <w:t>,34166</w:t>
            </w:r>
          </w:p>
        </w:tc>
        <w:tc>
          <w:tcPr>
            <w:tcW w:w="2268" w:type="dxa"/>
            <w:tcMar>
              <w:top w:w="0" w:type="dxa"/>
              <w:left w:w="108" w:type="dxa"/>
              <w:bottom w:w="0" w:type="dxa"/>
              <w:right w:w="108" w:type="dxa"/>
            </w:tcMar>
          </w:tcPr>
          <w:p w14:paraId="356B3785" w14:textId="77777777" w:rsidR="00B313D9" w:rsidRPr="00877048" w:rsidRDefault="00B313D9" w:rsidP="0008213A">
            <w:pPr>
              <w:jc w:val="center"/>
              <w:rPr>
                <w:rFonts w:ascii="PragmaticaCTT" w:eastAsia="Calibri" w:hAnsi="PragmaticaCTT"/>
                <w:bCs/>
                <w:sz w:val="16"/>
                <w:szCs w:val="16"/>
                <w:lang w:eastAsia="en-US"/>
              </w:rPr>
            </w:pPr>
            <w:r w:rsidRPr="00877048">
              <w:rPr>
                <w:rFonts w:ascii="PragmaticaCTT" w:hAnsi="PragmaticaCTT"/>
                <w:sz w:val="16"/>
                <w:szCs w:val="16"/>
              </w:rPr>
              <w:t>0,03403</w:t>
            </w:r>
          </w:p>
        </w:tc>
      </w:tr>
    </w:tbl>
    <w:p w14:paraId="73FEF803" w14:textId="161FCDF2" w:rsidR="00042AB8" w:rsidRPr="00877048" w:rsidRDefault="00042AB8" w:rsidP="00042AB8">
      <w:pPr>
        <w:widowControl w:val="0"/>
        <w:shd w:val="clear" w:color="auto" w:fill="FFFFFF"/>
        <w:autoSpaceDE w:val="0"/>
        <w:ind w:firstLine="426"/>
        <w:jc w:val="both"/>
        <w:rPr>
          <w:rFonts w:ascii="PragmaticaCTT" w:hAnsi="PragmaticaCTT"/>
          <w:bCs/>
          <w:sz w:val="16"/>
          <w:szCs w:val="16"/>
        </w:rPr>
      </w:pPr>
      <w:r w:rsidRPr="00877048">
        <w:rPr>
          <w:rFonts w:ascii="PragmaticaCTT" w:hAnsi="PragmaticaCTT"/>
          <w:bCs/>
          <w:sz w:val="16"/>
          <w:szCs w:val="16"/>
        </w:rPr>
        <w:t xml:space="preserve">Інформацію з проектами рішень щодо кожного з питань, включених до проекту порядку денного розміщено на веб-сайті Товариства, а саме: </w:t>
      </w:r>
      <w:r w:rsidRPr="00877048">
        <w:rPr>
          <w:rFonts w:ascii="PragmaticaCTT" w:hAnsi="PragmaticaCTT"/>
          <w:sz w:val="16"/>
          <w:szCs w:val="16"/>
        </w:rPr>
        <w:t xml:space="preserve"> </w:t>
      </w:r>
      <w:r w:rsidRPr="00877048">
        <w:rPr>
          <w:rFonts w:ascii="PragmaticaCTT" w:hAnsi="PragmaticaCTT"/>
          <w:bCs/>
          <w:sz w:val="16"/>
          <w:szCs w:val="16"/>
        </w:rPr>
        <w:t>05581898.infosite.com.ua.</w:t>
      </w:r>
    </w:p>
    <w:p w14:paraId="177D897F" w14:textId="72A29F9B" w:rsidR="00042AB8" w:rsidRPr="00877048" w:rsidRDefault="00042AB8" w:rsidP="00042AB8">
      <w:pPr>
        <w:widowControl w:val="0"/>
        <w:autoSpaceDE w:val="0"/>
        <w:ind w:firstLine="426"/>
        <w:jc w:val="both"/>
        <w:rPr>
          <w:rFonts w:ascii="PragmaticaCTT" w:hAnsi="PragmaticaCTT"/>
          <w:bCs/>
          <w:sz w:val="16"/>
          <w:szCs w:val="16"/>
        </w:rPr>
      </w:pPr>
      <w:r w:rsidRPr="00877048">
        <w:rPr>
          <w:rFonts w:ascii="PragmaticaCTT" w:hAnsi="PragmaticaCTT"/>
          <w:bCs/>
          <w:sz w:val="16"/>
          <w:szCs w:val="16"/>
        </w:rPr>
        <w:t xml:space="preserve">Датою складення переліку акціонерів, які мають право на участь у Загальних зборах, є </w:t>
      </w:r>
      <w:r w:rsidR="000522EF">
        <w:rPr>
          <w:rFonts w:ascii="PragmaticaCTT" w:hAnsi="PragmaticaCTT"/>
          <w:bCs/>
          <w:sz w:val="16"/>
          <w:szCs w:val="16"/>
        </w:rPr>
        <w:t>16</w:t>
      </w:r>
      <w:r w:rsidRPr="00877048">
        <w:rPr>
          <w:rFonts w:ascii="PragmaticaCTT" w:hAnsi="PragmaticaCTT"/>
          <w:bCs/>
          <w:sz w:val="16"/>
          <w:szCs w:val="16"/>
        </w:rPr>
        <w:t xml:space="preserve"> березня 20</w:t>
      </w:r>
      <w:r w:rsidR="0037608A" w:rsidRPr="00877048">
        <w:rPr>
          <w:rFonts w:ascii="PragmaticaCTT" w:hAnsi="PragmaticaCTT"/>
          <w:bCs/>
          <w:sz w:val="16"/>
          <w:szCs w:val="16"/>
        </w:rPr>
        <w:t>20</w:t>
      </w:r>
      <w:r w:rsidRPr="00877048">
        <w:rPr>
          <w:rFonts w:ascii="PragmaticaCTT" w:hAnsi="PragmaticaCTT"/>
          <w:bCs/>
          <w:sz w:val="16"/>
          <w:szCs w:val="16"/>
        </w:rPr>
        <w:t xml:space="preserve"> року (станом на 24.00 годину).</w:t>
      </w:r>
    </w:p>
    <w:p w14:paraId="46109119" w14:textId="2812CBA0" w:rsidR="00042AB8" w:rsidRPr="00877048" w:rsidRDefault="00042AB8" w:rsidP="00042AB8">
      <w:pPr>
        <w:ind w:firstLine="426"/>
        <w:jc w:val="both"/>
        <w:rPr>
          <w:rFonts w:ascii="PragmaticaCTT" w:hAnsi="PragmaticaCTT"/>
          <w:bCs/>
          <w:sz w:val="16"/>
          <w:szCs w:val="16"/>
        </w:rPr>
      </w:pPr>
      <w:r w:rsidRPr="00877048">
        <w:rPr>
          <w:rFonts w:ascii="PragmaticaCTT" w:hAnsi="PragmaticaCTT"/>
          <w:bCs/>
          <w:sz w:val="16"/>
          <w:szCs w:val="16"/>
        </w:rPr>
        <w:t xml:space="preserve">Станом на </w:t>
      </w:r>
      <w:r w:rsidR="004A7146" w:rsidRPr="00877048">
        <w:rPr>
          <w:rFonts w:ascii="PragmaticaCTT" w:hAnsi="PragmaticaCTT"/>
          <w:bCs/>
          <w:sz w:val="16"/>
          <w:szCs w:val="16"/>
        </w:rPr>
        <w:t>10</w:t>
      </w:r>
      <w:r w:rsidRPr="00877048">
        <w:rPr>
          <w:rFonts w:ascii="PragmaticaCTT" w:hAnsi="PragmaticaCTT"/>
          <w:bCs/>
          <w:sz w:val="16"/>
          <w:szCs w:val="16"/>
        </w:rPr>
        <w:t xml:space="preserve"> </w:t>
      </w:r>
      <w:r w:rsidR="004A7146" w:rsidRPr="00877048">
        <w:rPr>
          <w:rFonts w:ascii="PragmaticaCTT" w:hAnsi="PragmaticaCTT"/>
          <w:bCs/>
          <w:sz w:val="16"/>
          <w:szCs w:val="16"/>
        </w:rPr>
        <w:t>лютого</w:t>
      </w:r>
      <w:r w:rsidRPr="00877048">
        <w:rPr>
          <w:rFonts w:ascii="PragmaticaCTT" w:hAnsi="PragmaticaCTT"/>
          <w:bCs/>
          <w:sz w:val="16"/>
          <w:szCs w:val="16"/>
        </w:rPr>
        <w:t xml:space="preserve"> 2019 року (дата складення переліку осіб, яким надсилається повідомлення про</w:t>
      </w:r>
      <w:bookmarkStart w:id="0" w:name="_GoBack"/>
      <w:bookmarkEnd w:id="0"/>
      <w:r w:rsidRPr="00877048">
        <w:rPr>
          <w:rFonts w:ascii="PragmaticaCTT" w:hAnsi="PragmaticaCTT"/>
          <w:bCs/>
          <w:sz w:val="16"/>
          <w:szCs w:val="16"/>
        </w:rPr>
        <w:t xml:space="preserve"> проведення Загальних зборів) загальна кількість простих іменних акцій Товариства складає: 4 202 648 шт.; загальна кількість голосуючих акцій Товариства складає: 3 96</w:t>
      </w:r>
      <w:r w:rsidR="004F3D8D" w:rsidRPr="00877048">
        <w:rPr>
          <w:rFonts w:ascii="PragmaticaCTT" w:hAnsi="PragmaticaCTT"/>
          <w:bCs/>
          <w:sz w:val="16"/>
          <w:szCs w:val="16"/>
        </w:rPr>
        <w:t>7</w:t>
      </w:r>
      <w:r w:rsidRPr="00877048">
        <w:rPr>
          <w:rFonts w:ascii="PragmaticaCTT" w:hAnsi="PragmaticaCTT"/>
          <w:bCs/>
          <w:sz w:val="16"/>
          <w:szCs w:val="16"/>
        </w:rPr>
        <w:t xml:space="preserve"> 8</w:t>
      </w:r>
      <w:r w:rsidR="00AB1BD3" w:rsidRPr="00877048">
        <w:rPr>
          <w:rFonts w:ascii="PragmaticaCTT" w:hAnsi="PragmaticaCTT"/>
          <w:bCs/>
          <w:sz w:val="16"/>
          <w:szCs w:val="16"/>
        </w:rPr>
        <w:t>5</w:t>
      </w:r>
      <w:r w:rsidRPr="00877048">
        <w:rPr>
          <w:rFonts w:ascii="PragmaticaCTT" w:hAnsi="PragmaticaCTT"/>
          <w:bCs/>
          <w:sz w:val="16"/>
          <w:szCs w:val="16"/>
        </w:rPr>
        <w:t>1 шт.</w:t>
      </w:r>
    </w:p>
    <w:p w14:paraId="049B3C42" w14:textId="77777777" w:rsidR="00042AB8" w:rsidRPr="00877048" w:rsidRDefault="00042AB8" w:rsidP="00042AB8">
      <w:pPr>
        <w:ind w:firstLine="426"/>
        <w:jc w:val="both"/>
        <w:rPr>
          <w:rFonts w:ascii="PragmaticaCTT" w:hAnsi="PragmaticaCTT"/>
          <w:bCs/>
          <w:sz w:val="16"/>
          <w:szCs w:val="16"/>
        </w:rPr>
      </w:pPr>
      <w:r w:rsidRPr="00877048">
        <w:rPr>
          <w:rFonts w:ascii="PragmaticaCTT" w:hAnsi="PragmaticaCTT"/>
          <w:bCs/>
          <w:sz w:val="16"/>
          <w:szCs w:val="16"/>
        </w:rPr>
        <w:t xml:space="preserve">Для участі у Загальних зборах при собі слід мати документ, що ідентифікує особу акціонера (його представника), а для представника акціонера – також документи, що підтверджують повноваження представника на участь у Загальних зборах. </w:t>
      </w:r>
    </w:p>
    <w:p w14:paraId="52637117" w14:textId="77777777" w:rsidR="00042AB8" w:rsidRPr="00877048" w:rsidRDefault="00042AB8" w:rsidP="00042AB8">
      <w:pPr>
        <w:ind w:firstLine="426"/>
        <w:jc w:val="both"/>
        <w:rPr>
          <w:rFonts w:ascii="PragmaticaCTT" w:hAnsi="PragmaticaCTT"/>
          <w:bCs/>
          <w:sz w:val="16"/>
          <w:szCs w:val="16"/>
        </w:rPr>
      </w:pPr>
      <w:r w:rsidRPr="00877048">
        <w:rPr>
          <w:rFonts w:ascii="PragmaticaCTT" w:hAnsi="PragmaticaCTT"/>
          <w:bCs/>
          <w:sz w:val="16"/>
          <w:szCs w:val="16"/>
        </w:rPr>
        <w:t>Довіреність на право участі та голосування на Загальних зборах, видана фізичною особою, посвідчується нотаріусом або іншими посадовими особами, які вчиняють нотаріальні дії, а також може посвідчуватися депозитарною установою у встановленому Національною комісією з цінних паперів та фондового ринку порядку. Довіреність на право участі та голосування на Загальних зборах від імені юридичної особи видається її органом або іншою особою, уповноваженою на це її установчими документами.</w:t>
      </w:r>
    </w:p>
    <w:p w14:paraId="4BF65346" w14:textId="77777777" w:rsidR="00042AB8" w:rsidRPr="00877048" w:rsidRDefault="00042AB8" w:rsidP="00042AB8">
      <w:pPr>
        <w:ind w:firstLine="426"/>
        <w:jc w:val="both"/>
        <w:rPr>
          <w:rFonts w:ascii="PragmaticaCTT" w:hAnsi="PragmaticaCTT"/>
          <w:bCs/>
          <w:sz w:val="16"/>
          <w:szCs w:val="16"/>
        </w:rPr>
      </w:pPr>
      <w:r w:rsidRPr="00877048">
        <w:rPr>
          <w:rFonts w:ascii="PragmaticaCTT" w:hAnsi="PragmaticaCTT"/>
          <w:bCs/>
          <w:sz w:val="16"/>
          <w:szCs w:val="16"/>
        </w:rPr>
        <w:t xml:space="preserve">Довіреність на право участі та голосування на Загальних зборах Товариства може містити завдання щодо голосування, тобто перелік питань, порядку денного Загальних зборів із зазначенням того, як і за яке (проти якого) рішення потрібно проголосувати. Під час голосування на Загальних зборах представник повинен голосувати саме так, як передбачено завданням щодо голосування. Якщо довіреність не містить завдання щодо голосування, представник вирішує всі питання щодо голосування на Загальних зборах акціонерів на свій розсуд. </w:t>
      </w:r>
    </w:p>
    <w:p w14:paraId="43E58F0D" w14:textId="77777777" w:rsidR="00042AB8" w:rsidRPr="00877048" w:rsidRDefault="00042AB8" w:rsidP="00042AB8">
      <w:pPr>
        <w:ind w:firstLine="426"/>
        <w:jc w:val="both"/>
        <w:rPr>
          <w:rFonts w:ascii="PragmaticaCTT" w:hAnsi="PragmaticaCTT"/>
          <w:bCs/>
          <w:sz w:val="16"/>
          <w:szCs w:val="16"/>
        </w:rPr>
      </w:pPr>
      <w:r w:rsidRPr="00877048">
        <w:rPr>
          <w:rFonts w:ascii="PragmaticaCTT" w:hAnsi="PragmaticaCTT"/>
          <w:bCs/>
          <w:sz w:val="16"/>
          <w:szCs w:val="16"/>
        </w:rPr>
        <w:t xml:space="preserve">Акціонер має право видати довіреність на право участі та голосування на Загальних зборах декільком своїм представникам. </w:t>
      </w:r>
    </w:p>
    <w:p w14:paraId="58ADD1C5" w14:textId="77777777" w:rsidR="00042AB8" w:rsidRPr="00877048" w:rsidRDefault="00042AB8" w:rsidP="00042AB8">
      <w:pPr>
        <w:ind w:firstLine="426"/>
        <w:jc w:val="both"/>
        <w:rPr>
          <w:rFonts w:ascii="PragmaticaCTT" w:hAnsi="PragmaticaCTT"/>
          <w:bCs/>
          <w:sz w:val="16"/>
          <w:szCs w:val="16"/>
        </w:rPr>
      </w:pPr>
      <w:r w:rsidRPr="00877048">
        <w:rPr>
          <w:rFonts w:ascii="PragmaticaCTT" w:hAnsi="PragmaticaCTT"/>
          <w:bCs/>
          <w:sz w:val="16"/>
          <w:szCs w:val="16"/>
        </w:rPr>
        <w:t xml:space="preserve">Акціонер має право у будь-який час відкликати чи замінити свого представника на Загальних зборах Товариства. </w:t>
      </w:r>
    </w:p>
    <w:p w14:paraId="1F55498F" w14:textId="77777777" w:rsidR="00042AB8" w:rsidRPr="00877048" w:rsidRDefault="00042AB8" w:rsidP="00042AB8">
      <w:pPr>
        <w:ind w:firstLine="426"/>
        <w:jc w:val="both"/>
        <w:rPr>
          <w:rFonts w:ascii="PragmaticaCTT" w:hAnsi="PragmaticaCTT"/>
          <w:bCs/>
          <w:sz w:val="16"/>
          <w:szCs w:val="16"/>
        </w:rPr>
      </w:pPr>
      <w:r w:rsidRPr="00877048">
        <w:rPr>
          <w:rFonts w:ascii="PragmaticaCTT" w:hAnsi="PragmaticaCTT"/>
          <w:bCs/>
          <w:sz w:val="16"/>
          <w:szCs w:val="16"/>
        </w:rPr>
        <w:t>Надання довіреності на право участі та голосування на Загальних зборах не виключає право участі на цих Загальних зборах акціонера, який видав довіреність, замість свого представника.</w:t>
      </w:r>
    </w:p>
    <w:p w14:paraId="25F3C85F" w14:textId="77777777" w:rsidR="00042AB8" w:rsidRPr="00877048" w:rsidRDefault="00042AB8" w:rsidP="00042AB8">
      <w:pPr>
        <w:shd w:val="clear" w:color="auto" w:fill="FFFFFF" w:themeFill="background1"/>
        <w:suppressAutoHyphens w:val="0"/>
        <w:ind w:firstLine="425"/>
        <w:jc w:val="both"/>
        <w:rPr>
          <w:rFonts w:ascii="PragmaticaCTT" w:hAnsi="PragmaticaCTT"/>
          <w:bCs/>
          <w:sz w:val="16"/>
          <w:szCs w:val="16"/>
        </w:rPr>
      </w:pPr>
      <w:r w:rsidRPr="00877048">
        <w:rPr>
          <w:rFonts w:ascii="PragmaticaCTT" w:hAnsi="PragmaticaCTT"/>
          <w:bCs/>
          <w:sz w:val="16"/>
          <w:szCs w:val="16"/>
        </w:rPr>
        <w:t>Відповідно до ст. 36 Закону України «Про акціонерні товариства» акціонери мають право звернутися до Товариства за його місцезнаходженням з письмовими запитаннями щодо питань, включених до проекту порядку денного Загальних зборів та порядку денного Загальних зборів до дати проведення зборів.</w:t>
      </w:r>
    </w:p>
    <w:p w14:paraId="145A9AB0" w14:textId="77777777" w:rsidR="00042AB8" w:rsidRPr="00877048" w:rsidRDefault="00042AB8" w:rsidP="00042AB8">
      <w:pPr>
        <w:shd w:val="clear" w:color="auto" w:fill="FFFFFF" w:themeFill="background1"/>
        <w:suppressAutoHyphens w:val="0"/>
        <w:ind w:firstLine="425"/>
        <w:jc w:val="both"/>
        <w:rPr>
          <w:rFonts w:ascii="PragmaticaCTT" w:hAnsi="PragmaticaCTT"/>
          <w:bCs/>
          <w:sz w:val="16"/>
          <w:szCs w:val="16"/>
        </w:rPr>
      </w:pPr>
      <w:r w:rsidRPr="00877048">
        <w:rPr>
          <w:rFonts w:ascii="PragmaticaCTT" w:hAnsi="PragmaticaCTT"/>
          <w:bCs/>
          <w:sz w:val="16"/>
          <w:szCs w:val="16"/>
        </w:rPr>
        <w:t>Відповідно до ст. 38 Закону України «Про акціонерні товариства» кожний акціонер має право вносити пропозиції щодо питань, включених до проекту порядку денного Загальних зборів Товариства, а також щодо нових кандидатів до складу органів Товариства, кількість яких не може перевищувати кількісного складу кожного з органів. Пропозиції вносяться не пізніше ніж за 20 днів до дати проведення Загальних зборів Товариства, а щодо кандидатів до складу органів Товариства - не пізніше ніж за сім днів до дати проведення Загальних зборів.</w:t>
      </w:r>
    </w:p>
    <w:p w14:paraId="0BD58F96" w14:textId="2CB37ADA" w:rsidR="00552596" w:rsidRPr="00877048" w:rsidRDefault="00042AB8" w:rsidP="001C0F17">
      <w:pPr>
        <w:widowControl w:val="0"/>
        <w:autoSpaceDE w:val="0"/>
        <w:ind w:firstLine="426"/>
        <w:jc w:val="both"/>
        <w:rPr>
          <w:rFonts w:ascii="PragmaticaCTT" w:hAnsi="PragmaticaCTT"/>
          <w:sz w:val="16"/>
          <w:szCs w:val="16"/>
        </w:rPr>
      </w:pPr>
      <w:r w:rsidRPr="00877048">
        <w:rPr>
          <w:rFonts w:ascii="PragmaticaCTT" w:hAnsi="PragmaticaCTT"/>
          <w:bCs/>
          <w:sz w:val="16"/>
          <w:szCs w:val="16"/>
        </w:rPr>
        <w:t>У період від дати надіслання повідомлення про проведення Загальних зборів до дати проведення Загальних зборів, акціонери можуть ознайомитися з документами, необхідними для прийняття рішень з питань порядку денного, за місцезнаходженням Товариства:</w:t>
      </w:r>
      <w:r w:rsidRPr="00877048">
        <w:rPr>
          <w:rFonts w:ascii="PragmaticaCTT" w:hAnsi="PragmaticaCTT"/>
          <w:sz w:val="16"/>
          <w:szCs w:val="16"/>
        </w:rPr>
        <w:t xml:space="preserve"> </w:t>
      </w:r>
      <w:r w:rsidRPr="00877048">
        <w:rPr>
          <w:rFonts w:ascii="PragmaticaCTT" w:hAnsi="PragmaticaCTT"/>
          <w:bCs/>
          <w:sz w:val="16"/>
          <w:szCs w:val="16"/>
        </w:rPr>
        <w:t xml:space="preserve">площа </w:t>
      </w:r>
      <w:proofErr w:type="spellStart"/>
      <w:r w:rsidRPr="00877048">
        <w:rPr>
          <w:rFonts w:ascii="PragmaticaCTT" w:hAnsi="PragmaticaCTT"/>
          <w:bCs/>
          <w:sz w:val="16"/>
          <w:szCs w:val="16"/>
        </w:rPr>
        <w:t>Павленківська</w:t>
      </w:r>
      <w:proofErr w:type="spellEnd"/>
      <w:r w:rsidRPr="00877048">
        <w:rPr>
          <w:rFonts w:ascii="PragmaticaCTT" w:hAnsi="PragmaticaCTT"/>
          <w:bCs/>
          <w:sz w:val="16"/>
          <w:szCs w:val="16"/>
        </w:rPr>
        <w:t>, буд. 24, кім. 33, м. Полтава, у робочі дні та у робочий час (з 8:30 до 18:00, обідня перерва з 12:30 до 14:00), а в день проведення Загальних зборів – також у місці їх проведення. Особою, відповідальною за порядок ознайомлення акціонерів з документами, є директор Товариства – Бондаренко Віктор Миколайович .Довідки за телефоном: (0532) 50-34-00.</w:t>
      </w:r>
    </w:p>
    <w:sectPr w:rsidR="00552596" w:rsidRPr="00877048" w:rsidSect="001B7FA3">
      <w:footnotePr>
        <w:pos w:val="beneathText"/>
      </w:footnotePr>
      <w:pgSz w:w="11905" w:h="16837"/>
      <w:pgMar w:top="284" w:right="565" w:bottom="284" w:left="851"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ragmaticaCTT">
    <w:panose1 w:val="020B0604040002020204"/>
    <w:charset w:val="CC"/>
    <w:family w:val="swiss"/>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56DA4"/>
    <w:multiLevelType w:val="multilevel"/>
    <w:tmpl w:val="8B48DC0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080" w:hanging="72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440" w:hanging="108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1800" w:hanging="1440"/>
      </w:pPr>
      <w:rPr>
        <w:rFonts w:hint="default"/>
        <w:color w:val="000000"/>
      </w:rPr>
    </w:lvl>
  </w:abstractNum>
  <w:abstractNum w:abstractNumId="1" w15:restartNumberingAfterBreak="0">
    <w:nsid w:val="5E1F27CC"/>
    <w:multiLevelType w:val="hybridMultilevel"/>
    <w:tmpl w:val="75A47E5E"/>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proofState w:spelling="clean" w:grammar="clean"/>
  <w:defaultTabStop w:val="708"/>
  <w:hyphenationZone w:val="425"/>
  <w:drawingGridHorizontalSpacing w:val="110"/>
  <w:displayHorizontalDrawingGridEvery w:val="2"/>
  <w:displayVerticalDrawingGridEvery w:val="2"/>
  <w:characterSpacingControl w:val="doNotCompress"/>
  <w:footnotePr>
    <w:pos w:val="beneathTex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AB8"/>
    <w:rsid w:val="00025DB6"/>
    <w:rsid w:val="00042AB8"/>
    <w:rsid w:val="000522EF"/>
    <w:rsid w:val="0008213A"/>
    <w:rsid w:val="00126E16"/>
    <w:rsid w:val="00132AB5"/>
    <w:rsid w:val="001B7FA3"/>
    <w:rsid w:val="001C0F17"/>
    <w:rsid w:val="0037608A"/>
    <w:rsid w:val="00380165"/>
    <w:rsid w:val="00440777"/>
    <w:rsid w:val="00460AB0"/>
    <w:rsid w:val="004A7146"/>
    <w:rsid w:val="004F3D8D"/>
    <w:rsid w:val="00552596"/>
    <w:rsid w:val="006B1ECC"/>
    <w:rsid w:val="00761339"/>
    <w:rsid w:val="00877048"/>
    <w:rsid w:val="008D3894"/>
    <w:rsid w:val="00915717"/>
    <w:rsid w:val="009C07DE"/>
    <w:rsid w:val="00A273FB"/>
    <w:rsid w:val="00AB1BD3"/>
    <w:rsid w:val="00B31025"/>
    <w:rsid w:val="00B313D9"/>
    <w:rsid w:val="00EE559A"/>
    <w:rsid w:val="00F720D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7E2A8"/>
  <w15:chartTrackingRefBased/>
  <w15:docId w15:val="{90A01F2C-C78C-4230-9443-5C0DEBE5A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42AB8"/>
    <w:pPr>
      <w:suppressAutoHyphens/>
      <w:spacing w:after="0"/>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42AB8"/>
    <w:pPr>
      <w:suppressAutoHyphens w:val="0"/>
      <w:spacing w:before="10" w:line="278" w:lineRule="exact"/>
      <w:ind w:left="720" w:hanging="284"/>
      <w:contextualSpacing/>
      <w:jc w:val="both"/>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A03C5E2443FD9488B3570E07D0B5EEF" ma:contentTypeVersion="10" ma:contentTypeDescription="Create a new document." ma:contentTypeScope="" ma:versionID="ba6561874bd62289e50cfe53a715eaa2">
  <xsd:schema xmlns:xsd="http://www.w3.org/2001/XMLSchema" xmlns:xs="http://www.w3.org/2001/XMLSchema" xmlns:p="http://schemas.microsoft.com/office/2006/metadata/properties" xmlns:ns3="f55613a7-91ff-46ef-b8eb-8ecd865b76f5" xmlns:ns4="f04cbe35-7dde-458b-ba29-28b36ec560a0" targetNamespace="http://schemas.microsoft.com/office/2006/metadata/properties" ma:root="true" ma:fieldsID="b3a7c1ff4e45b0dc01fd43825757fb83" ns3:_="" ns4:_="">
    <xsd:import namespace="f55613a7-91ff-46ef-b8eb-8ecd865b76f5"/>
    <xsd:import namespace="f04cbe35-7dde-458b-ba29-28b36ec560a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5613a7-91ff-46ef-b8eb-8ecd865b76f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4cbe35-7dde-458b-ba29-28b36ec560a0"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D661B9-9C36-4D60-9687-596C7A2B8628}">
  <ds:schemaRefs>
    <ds:schemaRef ds:uri="http://purl.org/dc/terms/"/>
    <ds:schemaRef ds:uri="http://schemas.microsoft.com/office/infopath/2007/PartnerControls"/>
    <ds:schemaRef ds:uri="http://www.w3.org/XML/1998/namespace"/>
    <ds:schemaRef ds:uri="http://purl.org/dc/elements/1.1/"/>
    <ds:schemaRef ds:uri="http://schemas.microsoft.com/office/2006/documentManagement/types"/>
    <ds:schemaRef ds:uri="http://schemas.openxmlformats.org/package/2006/metadata/core-properties"/>
    <ds:schemaRef ds:uri="http://purl.org/dc/dcmitype/"/>
    <ds:schemaRef ds:uri="http://schemas.microsoft.com/office/2006/metadata/properties"/>
    <ds:schemaRef ds:uri="f55613a7-91ff-46ef-b8eb-8ecd865b76f5"/>
    <ds:schemaRef ds:uri="f04cbe35-7dde-458b-ba29-28b36ec560a0"/>
  </ds:schemaRefs>
</ds:datastoreItem>
</file>

<file path=customXml/itemProps2.xml><?xml version="1.0" encoding="utf-8"?>
<ds:datastoreItem xmlns:ds="http://schemas.openxmlformats.org/officeDocument/2006/customXml" ds:itemID="{2CED7808-AB5D-4C60-B2B8-7FADC256EC31}">
  <ds:schemaRefs>
    <ds:schemaRef ds:uri="http://schemas.microsoft.com/sharepoint/v3/contenttype/forms"/>
  </ds:schemaRefs>
</ds:datastoreItem>
</file>

<file path=customXml/itemProps3.xml><?xml version="1.0" encoding="utf-8"?>
<ds:datastoreItem xmlns:ds="http://schemas.openxmlformats.org/officeDocument/2006/customXml" ds:itemID="{45AAE625-BEB3-40BE-BB09-E5205AA9D1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5613a7-91ff-46ef-b8eb-8ecd865b76f5"/>
    <ds:schemaRef ds:uri="f04cbe35-7dde-458b-ba29-28b36ec560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Pages>
  <Words>1035</Words>
  <Characters>5904</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Семіда Наталія</dc:creator>
  <cp:keywords/>
  <dc:description/>
  <cp:lastModifiedBy>Семіда Наталія</cp:lastModifiedBy>
  <cp:revision>20</cp:revision>
  <dcterms:created xsi:type="dcterms:W3CDTF">2020-02-10T15:49:00Z</dcterms:created>
  <dcterms:modified xsi:type="dcterms:W3CDTF">2020-02-17T10:05:00Z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0x0101005A03C5E2443FD9488B3570E07D0B5EEF</vt:lpwstr>
  </property>
</Properties>
</file>