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Титульний аркуш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 </w:t>
            </w:r>
          </w:p>
        </w:tc>
      </w:tr>
    </w:tbl>
    <w:p w:rsidR="00E011CB" w:rsidRDefault="00E011CB" w:rsidP="00E011CB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0"/>
        <w:gridCol w:w="659"/>
        <w:gridCol w:w="3007"/>
        <w:gridCol w:w="659"/>
        <w:gridCol w:w="3750"/>
      </w:tblGrid>
      <w:tr w:rsidR="00E011CB" w:rsidTr="009178FF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Iванович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(посада)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(прізвище та ініціали керівника)</w:t>
            </w:r>
          </w:p>
        </w:tc>
      </w:tr>
      <w:tr w:rsidR="00E011CB" w:rsidTr="009178FF"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19.04.2017</w:t>
            </w:r>
          </w:p>
        </w:tc>
      </w:tr>
      <w:tr w:rsidR="00E011CB" w:rsidTr="009178FF"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Річна інформація емітента цінних паперів</w:t>
      </w:r>
      <w:r>
        <w:rPr>
          <w:rFonts w:eastAsia="Times New Roman"/>
          <w:color w:val="000000"/>
        </w:rPr>
        <w:br/>
        <w:t xml:space="preserve">за 2016 рік </w:t>
      </w: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I. Загальні відомості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Повне найменування емітента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Приватне </w:t>
            </w:r>
            <w:proofErr w:type="spellStart"/>
            <w:r>
              <w:rPr>
                <w:rFonts w:eastAsia="Times New Roman"/>
                <w:color w:val="000000"/>
              </w:rPr>
              <w:t>акцiонерне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>"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Організаційно-правова форма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акціонерне товариство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Код за ЄДРПОУ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01034975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Місцезнаходження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Волинська , -, 43006, </w:t>
            </w:r>
            <w:proofErr w:type="spellStart"/>
            <w:r>
              <w:rPr>
                <w:rFonts w:eastAsia="Times New Roman"/>
                <w:color w:val="000000"/>
              </w:rPr>
              <w:t>м.Луцьк</w:t>
            </w:r>
            <w:proofErr w:type="spellEnd"/>
            <w:r>
              <w:rPr>
                <w:rFonts w:eastAsia="Times New Roman"/>
                <w:color w:val="000000"/>
              </w:rPr>
              <w:t>, Вахтангова, 2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Міжміський код, телефон та факс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0332248172 0332793014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Електронна поштова адреса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zat_01034975@</w:t>
            </w:r>
            <w:proofErr w:type="spellStart"/>
            <w:r>
              <w:rPr>
                <w:rFonts w:eastAsia="Times New Roman"/>
                <w:color w:val="000000"/>
              </w:rPr>
              <w:t>aft.org.ua</w:t>
            </w:r>
            <w:proofErr w:type="spellEnd"/>
          </w:p>
        </w:tc>
      </w:tr>
    </w:tbl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II. Дані про дату та місце оприлюднення річної інформації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  <w:gridCol w:w="1228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Річна інформація розміщена у загальнодоступній інформаційній базі даних Комісії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19.04.2017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E011CB" w:rsidRDefault="00E011CB" w:rsidP="00E011CB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93"/>
        <w:gridCol w:w="5478"/>
        <w:gridCol w:w="192"/>
        <w:gridCol w:w="662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Річна інформація опублікована 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E011CB" w:rsidRDefault="00E011CB" w:rsidP="00E011CB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5"/>
        <w:gridCol w:w="2620"/>
        <w:gridCol w:w="1920"/>
        <w:gridCol w:w="620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Річна інформація розміщена на власній сторінці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01034975.infosite.com.ua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мережі Інтернет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(адреса сторінки)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 w:type="page"/>
      </w:r>
      <w:r>
        <w:rPr>
          <w:rFonts w:eastAsia="Times New Roman"/>
          <w:color w:val="000000"/>
        </w:rPr>
        <w:lastRenderedPageBreak/>
        <w:t>Зміст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31"/>
        <w:gridCol w:w="294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Основні відомості про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Інформація про одержані ліцензії (дозволи) на окремі види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Відомості щодо участі емітента в створенні юридичних осіб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Інформація щодо посади корпоративного секретаря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Інформація про рейтингове агентство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Інформація про засновників та/або учасників емітента та кількість і вартість акцій (розміру часток, паїв)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7. Інформація про посадових осіб емітента: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інформація щодо освіти та стажу роботи посадових осіб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інформація про володіння посадовими особами емітента акціями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8. Інформація про осіб, що володіють 10 відсотками та більше акцій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9. Інформація про загальні збори акціонерів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 Інформація про дивіденди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11. Інформація про юридичних осіб, послугами яких користується емітент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12. Відомості про цінні папери емітента: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інформація про випуски акцій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інформація про облігації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інформація про інші цінні папери, випущені емітентом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інформація про похідні цінні папери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інформація про викуп (продаж раніше викуплених товариством акцій) власних акцій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13. Опис бізнесу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14. Інформація про господарську та фінансову діяльність емітента: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інформація про основні засоби емітента (за залишковою вартістю)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інформація щодо вартості чистих активів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інформація про зобов'язання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інформація про обсяги виробництва та реалізації основних видів продукції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інформація про собівартість реалізованої продукції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інформація про прийняття рішення про попереднє надання згоди на вчинення значних правочинів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інформація про прийняття рішення про надання згоди на вчинення значних правочинів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інформація про прийняття рішення про надання згоди на вчинення правочинів, щодо вчинення яких є заінтересованість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15. Інформація про забезпечення випуску боргових цінних паперів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16. Відомості щодо особливої інформації та інформації про іпотечні цінні папери, що виникала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17. Інформація про стан корпоративного управління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18. Інформація про випуски іпотечних облігацій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19. Інформація про склад, структуру і розмір іпотечного покриття: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інформація щодо співвідношення розміру іпотечного покриття з розміром (сумою) зобов'язань за іпотечними облігаціями з цим іпотечним покриттям на кожну дату після змін іпотечних активів у складі іпотечного покриття, які відбулися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інформація про заміни іпотечних активів у складі іпотечного покриття або включення нових іпотечних активів до складу іпотечного покриття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відомості про структуру іпотечного покриття іпотечних облігацій за видами іпотечних активів та інших активів на кінець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відомості щодо підстав виникнення у емітента іпотечних облігацій прав на іпотечні активи, які складають іпотечне покриття за станом на кінець звітного року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20. Інформація про наявність прострочених боржником строків сплати чергових платежів за кредитними договорами (договорами позики), права вимоги за якими забезпечено іпотеками, які включено до складу іпотечного покриття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21. Інформація про випуски іпотечних сертифікатів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 Інформація щодо реєстру іпотечних активів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 Основні відомості про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24. Інформація про випуски сертифікатів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25. Інформація про осіб, що володіють сертифікатами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26. Розрахунок вартості чистих активів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27. Правила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28. Відомості про аудиторський висновок (звіт)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29. Текст аудиторського висновку (звіту)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30. Річна фінансова звітність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31. Річна фінансова звітність, складена відповідно до Міжнародних стандартів бухгалтерського обліку (у разі наявності)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32. Річна фінансова звітність поручителя (страховика/гаранта), що здійснює забезпечення випуску боргових цінних паперів (за кожним суб’єктом забезпечення окремо)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33. Звіт про стан об'єкта нерухомості (у разі емісії цільових облігацій підприємств, виконання зобов'язань за якими здійснюється шляхом передачі об'єкта (частини об'єкта) житлового будівництва)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34. Примітки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валютного рахунку не має. </w:t>
            </w:r>
            <w:proofErr w:type="spellStart"/>
            <w:r>
              <w:rPr>
                <w:rFonts w:eastAsia="Times New Roman"/>
                <w:color w:val="000000"/>
              </w:rPr>
              <w:t>Основнi</w:t>
            </w:r>
            <w:proofErr w:type="spellEnd"/>
            <w:r>
              <w:rPr>
                <w:rFonts w:eastAsia="Times New Roman"/>
                <w:color w:val="000000"/>
              </w:rPr>
              <w:t xml:space="preserve"> види </w:t>
            </w:r>
            <w:proofErr w:type="spellStart"/>
            <w:r>
              <w:rPr>
                <w:rFonts w:eastAsia="Times New Roman"/>
                <w:color w:val="00000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, якими займається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пiдлягають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лiцензуванню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в </w:t>
            </w:r>
            <w:proofErr w:type="spellStart"/>
            <w:r>
              <w:rPr>
                <w:rFonts w:eastAsia="Times New Roman"/>
                <w:color w:val="000000"/>
              </w:rPr>
              <w:t>асоцiацiї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корпорацiї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консорцiуми</w:t>
            </w:r>
            <w:proofErr w:type="spellEnd"/>
            <w:r>
              <w:rPr>
                <w:rFonts w:eastAsia="Times New Roman"/>
                <w:color w:val="000000"/>
              </w:rPr>
              <w:t xml:space="preserve">, концерни та </w:t>
            </w:r>
            <w:proofErr w:type="spellStart"/>
            <w:r>
              <w:rPr>
                <w:rFonts w:eastAsia="Times New Roman"/>
                <w:color w:val="000000"/>
              </w:rPr>
              <w:t>iншi</w:t>
            </w:r>
            <w:proofErr w:type="spellEnd"/>
            <w:r>
              <w:rPr>
                <w:rFonts w:eastAsia="Times New Roman"/>
                <w:color w:val="000000"/>
              </w:rPr>
              <w:t xml:space="preserve"> об'єднання не входить. Товариство не користується послугами рейтингового агентства.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рейтингове агентство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 xml:space="preserve"> в зв'язку з тим, що в статутному </w:t>
            </w:r>
            <w:proofErr w:type="spellStart"/>
            <w:r>
              <w:rPr>
                <w:rFonts w:eastAsia="Times New Roman"/>
                <w:color w:val="000000"/>
              </w:rPr>
              <w:t>капiталi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державна частка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пiдприємство</w:t>
            </w:r>
            <w:proofErr w:type="spellEnd"/>
            <w:r>
              <w:rPr>
                <w:rFonts w:eastAsia="Times New Roman"/>
                <w:color w:val="000000"/>
              </w:rPr>
              <w:t xml:space="preserve"> не має </w:t>
            </w:r>
            <w:proofErr w:type="spellStart"/>
            <w:r>
              <w:rPr>
                <w:rFonts w:eastAsia="Times New Roman"/>
                <w:color w:val="000000"/>
              </w:rPr>
              <w:t>стратегiчного</w:t>
            </w:r>
            <w:proofErr w:type="spellEnd"/>
            <w:r>
              <w:rPr>
                <w:rFonts w:eastAsia="Times New Roman"/>
                <w:color w:val="000000"/>
              </w:rPr>
              <w:t xml:space="preserve"> значення для </w:t>
            </w:r>
            <w:proofErr w:type="spellStart"/>
            <w:r>
              <w:rPr>
                <w:rFonts w:eastAsia="Times New Roman"/>
                <w:color w:val="000000"/>
              </w:rPr>
              <w:t>економiки</w:t>
            </w:r>
            <w:proofErr w:type="spellEnd"/>
            <w:r>
              <w:rPr>
                <w:rFonts w:eastAsia="Times New Roman"/>
                <w:color w:val="000000"/>
              </w:rPr>
              <w:t xml:space="preserve"> та безпеки держави та не займає монопольного (</w:t>
            </w:r>
            <w:proofErr w:type="spellStart"/>
            <w:r>
              <w:rPr>
                <w:rFonts w:eastAsia="Times New Roman"/>
                <w:color w:val="000000"/>
              </w:rPr>
              <w:t>домiнуючого</w:t>
            </w:r>
            <w:proofErr w:type="spellEnd"/>
            <w:r>
              <w:rPr>
                <w:rFonts w:eastAsia="Times New Roman"/>
                <w:color w:val="000000"/>
              </w:rPr>
              <w:t xml:space="preserve">) </w:t>
            </w:r>
            <w:proofErr w:type="spellStart"/>
            <w:r>
              <w:rPr>
                <w:rFonts w:eastAsia="Times New Roman"/>
                <w:color w:val="000000"/>
              </w:rPr>
              <w:t>становища.Дивiденди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нараховувалися та не виплачувалися. За </w:t>
            </w:r>
            <w:proofErr w:type="spellStart"/>
            <w:r>
              <w:rPr>
                <w:rFonts w:eastAsia="Times New Roman"/>
                <w:color w:val="00000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перiод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не випускав </w:t>
            </w:r>
            <w:proofErr w:type="spellStart"/>
            <w:r>
              <w:rPr>
                <w:rFonts w:eastAsia="Times New Roman"/>
                <w:color w:val="000000"/>
              </w:rPr>
              <w:t>облiгацiй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Дисконтi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облiгацiй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емiтентом</w:t>
            </w:r>
            <w:proofErr w:type="spellEnd"/>
            <w:r>
              <w:rPr>
                <w:rFonts w:eastAsia="Times New Roman"/>
                <w:color w:val="000000"/>
              </w:rPr>
              <w:t xml:space="preserve"> не випускалися. </w:t>
            </w:r>
            <w:proofErr w:type="spellStart"/>
            <w:r>
              <w:rPr>
                <w:rFonts w:eastAsia="Times New Roman"/>
                <w:color w:val="000000"/>
              </w:rPr>
              <w:t>Цiльовi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безпроцентi</w:t>
            </w:r>
            <w:proofErr w:type="spellEnd"/>
            <w:r>
              <w:rPr>
                <w:rFonts w:eastAsia="Times New Roman"/>
                <w:color w:val="000000"/>
              </w:rPr>
              <w:t xml:space="preserve">) </w:t>
            </w:r>
            <w:proofErr w:type="spellStart"/>
            <w:r>
              <w:rPr>
                <w:rFonts w:eastAsia="Times New Roman"/>
                <w:color w:val="000000"/>
              </w:rPr>
              <w:t>облiгацiї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емiтентом</w:t>
            </w:r>
            <w:proofErr w:type="spellEnd"/>
            <w:r>
              <w:rPr>
                <w:rFonts w:eastAsia="Times New Roman"/>
                <w:color w:val="000000"/>
              </w:rPr>
              <w:t xml:space="preserve"> не випускалися. </w:t>
            </w:r>
            <w:proofErr w:type="spellStart"/>
            <w:r>
              <w:rPr>
                <w:rFonts w:eastAsia="Times New Roman"/>
                <w:color w:val="000000"/>
              </w:rPr>
              <w:t>Похiднi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цiннi</w:t>
            </w:r>
            <w:proofErr w:type="spellEnd"/>
            <w:r>
              <w:rPr>
                <w:rFonts w:eastAsia="Times New Roman"/>
                <w:color w:val="000000"/>
              </w:rPr>
              <w:t xml:space="preserve"> папери </w:t>
            </w:r>
            <w:proofErr w:type="spellStart"/>
            <w:r>
              <w:rPr>
                <w:rFonts w:eastAsia="Times New Roman"/>
                <w:color w:val="000000"/>
              </w:rPr>
              <w:t>емiтентом</w:t>
            </w:r>
            <w:proofErr w:type="spellEnd"/>
            <w:r>
              <w:rPr>
                <w:rFonts w:eastAsia="Times New Roman"/>
                <w:color w:val="000000"/>
              </w:rPr>
              <w:t xml:space="preserve"> не випускалися. </w:t>
            </w:r>
            <w:proofErr w:type="spellStart"/>
            <w:r>
              <w:rPr>
                <w:rFonts w:eastAsia="Times New Roman"/>
                <w:color w:val="000000"/>
              </w:rPr>
              <w:t>Iпотечнi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сертифiкати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iпотечнi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облiгацiї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сертифiкати</w:t>
            </w:r>
            <w:proofErr w:type="spellEnd"/>
            <w:r>
              <w:rPr>
                <w:rFonts w:eastAsia="Times New Roman"/>
                <w:color w:val="000000"/>
              </w:rPr>
              <w:t xml:space="preserve"> ФОН та </w:t>
            </w:r>
            <w:proofErr w:type="spellStart"/>
            <w:r>
              <w:rPr>
                <w:rFonts w:eastAsia="Times New Roman"/>
                <w:color w:val="000000"/>
              </w:rPr>
              <w:t>iншi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цiннi</w:t>
            </w:r>
            <w:proofErr w:type="spellEnd"/>
            <w:r>
              <w:rPr>
                <w:rFonts w:eastAsia="Times New Roman"/>
                <w:color w:val="000000"/>
              </w:rPr>
              <w:t xml:space="preserve"> папери </w:t>
            </w:r>
            <w:proofErr w:type="spellStart"/>
            <w:r>
              <w:rPr>
                <w:rFonts w:eastAsia="Times New Roman"/>
                <w:color w:val="000000"/>
              </w:rPr>
              <w:t>емiтентом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r>
              <w:rPr>
                <w:rFonts w:eastAsia="Times New Roman"/>
                <w:color w:val="000000"/>
              </w:rPr>
              <w:lastRenderedPageBreak/>
              <w:t xml:space="preserve">випускалися. Викуп власних </w:t>
            </w:r>
            <w:proofErr w:type="spellStart"/>
            <w:r>
              <w:rPr>
                <w:rFonts w:eastAsia="Times New Roman"/>
                <w:color w:val="000000"/>
              </w:rPr>
              <w:t>акцiй</w:t>
            </w:r>
            <w:proofErr w:type="spellEnd"/>
            <w:r>
              <w:rPr>
                <w:rFonts w:eastAsia="Times New Roman"/>
                <w:color w:val="000000"/>
              </w:rPr>
              <w:t xml:space="preserve"> на </w:t>
            </w:r>
            <w:proofErr w:type="spellStart"/>
            <w:r>
              <w:rPr>
                <w:rFonts w:eastAsia="Times New Roman"/>
                <w:color w:val="000000"/>
              </w:rPr>
              <w:t>протязi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звiтного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перiоду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здiйснював</w:t>
            </w:r>
            <w:proofErr w:type="spellEnd"/>
            <w:r>
              <w:rPr>
                <w:rFonts w:eastAsia="Times New Roman"/>
                <w:color w:val="000000"/>
              </w:rPr>
              <w:t xml:space="preserve">. Концептуальною основою для </w:t>
            </w:r>
            <w:proofErr w:type="spellStart"/>
            <w:r>
              <w:rPr>
                <w:rFonts w:eastAsia="Times New Roman"/>
                <w:color w:val="000000"/>
              </w:rPr>
              <w:t>пiдготовки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фiнансової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звiтностi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 є </w:t>
            </w:r>
            <w:proofErr w:type="spellStart"/>
            <w:r>
              <w:rPr>
                <w:rFonts w:eastAsia="Times New Roman"/>
                <w:color w:val="000000"/>
              </w:rPr>
              <w:t>Нацiональнi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положення ( стандарти) бухгалтерського </w:t>
            </w:r>
            <w:proofErr w:type="spellStart"/>
            <w:r>
              <w:rPr>
                <w:rFonts w:eastAsia="Times New Roman"/>
                <w:color w:val="000000"/>
              </w:rPr>
              <w:t>облiку</w:t>
            </w:r>
            <w:proofErr w:type="spellEnd"/>
            <w:r>
              <w:rPr>
                <w:rFonts w:eastAsia="Times New Roman"/>
                <w:color w:val="000000"/>
              </w:rPr>
              <w:t xml:space="preserve"> та складання </w:t>
            </w:r>
            <w:proofErr w:type="spellStart"/>
            <w:r>
              <w:rPr>
                <w:rFonts w:eastAsia="Times New Roman"/>
                <w:color w:val="000000"/>
              </w:rPr>
              <w:t>фiнансової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звiтностi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в </w:t>
            </w:r>
            <w:proofErr w:type="spellStart"/>
            <w:r>
              <w:rPr>
                <w:rFonts w:eastAsia="Times New Roman"/>
                <w:color w:val="000000"/>
              </w:rPr>
              <w:t>Українi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внутрiшнi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положення </w:t>
            </w:r>
            <w:proofErr w:type="spellStart"/>
            <w:r>
              <w:rPr>
                <w:rFonts w:eastAsia="Times New Roman"/>
                <w:color w:val="000000"/>
              </w:rPr>
              <w:t>Пiдприємства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не займається видами </w:t>
            </w:r>
            <w:proofErr w:type="spellStart"/>
            <w:r>
              <w:rPr>
                <w:rFonts w:eastAsia="Times New Roman"/>
                <w:color w:val="00000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, що </w:t>
            </w:r>
            <w:proofErr w:type="spellStart"/>
            <w:r>
              <w:rPr>
                <w:rFonts w:eastAsia="Times New Roman"/>
                <w:color w:val="000000"/>
              </w:rPr>
              <w:t>класифiкуються</w:t>
            </w:r>
            <w:proofErr w:type="spellEnd"/>
            <w:r>
              <w:rPr>
                <w:rFonts w:eastAsia="Times New Roman"/>
                <w:color w:val="000000"/>
              </w:rPr>
              <w:t xml:space="preserve"> як переробна, добувна </w:t>
            </w:r>
            <w:proofErr w:type="spellStart"/>
            <w:r>
              <w:rPr>
                <w:rFonts w:eastAsia="Times New Roman"/>
                <w:color w:val="000000"/>
              </w:rPr>
              <w:t>промисловiсть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або виробництво та </w:t>
            </w:r>
            <w:proofErr w:type="spellStart"/>
            <w:r>
              <w:rPr>
                <w:rFonts w:eastAsia="Times New Roman"/>
                <w:color w:val="000000"/>
              </w:rPr>
              <w:t>розподiлення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електроенергiї</w:t>
            </w:r>
            <w:proofErr w:type="spellEnd"/>
            <w:r>
              <w:rPr>
                <w:rFonts w:eastAsia="Times New Roman"/>
                <w:color w:val="000000"/>
              </w:rPr>
              <w:t xml:space="preserve">, газу та води за </w:t>
            </w:r>
            <w:proofErr w:type="spellStart"/>
            <w:r>
              <w:rPr>
                <w:rFonts w:eastAsia="Times New Roman"/>
                <w:color w:val="000000"/>
              </w:rPr>
              <w:t>класифiкатором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видiв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економiчної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не приймав </w:t>
            </w:r>
            <w:proofErr w:type="spellStart"/>
            <w:r>
              <w:rPr>
                <w:rFonts w:eastAsia="Times New Roman"/>
                <w:color w:val="000000"/>
              </w:rPr>
              <w:t>участi</w:t>
            </w:r>
            <w:proofErr w:type="spellEnd"/>
            <w:r>
              <w:rPr>
                <w:rFonts w:eastAsia="Times New Roman"/>
                <w:color w:val="000000"/>
              </w:rPr>
              <w:t xml:space="preserve"> у </w:t>
            </w:r>
            <w:proofErr w:type="spellStart"/>
            <w:r>
              <w:rPr>
                <w:rFonts w:eastAsia="Times New Roman"/>
                <w:color w:val="000000"/>
              </w:rPr>
              <w:t>створеннi</w:t>
            </w:r>
            <w:proofErr w:type="spellEnd"/>
            <w:r>
              <w:rPr>
                <w:rFonts w:eastAsia="Times New Roman"/>
                <w:color w:val="000000"/>
              </w:rPr>
              <w:t xml:space="preserve"> юридичних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 xml:space="preserve">. Посади корпоративного секретаря в </w:t>
            </w:r>
            <w:proofErr w:type="spellStart"/>
            <w:r>
              <w:rPr>
                <w:rFonts w:eastAsia="Times New Roman"/>
                <w:color w:val="000000"/>
              </w:rPr>
              <w:t>акцiонерному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товариствi</w:t>
            </w:r>
            <w:proofErr w:type="spellEnd"/>
            <w:r>
              <w:rPr>
                <w:rFonts w:eastAsia="Times New Roman"/>
                <w:color w:val="000000"/>
              </w:rPr>
              <w:t xml:space="preserve"> немає.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Звiт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стан об"</w:t>
            </w:r>
            <w:proofErr w:type="spellStart"/>
            <w:r>
              <w:rPr>
                <w:rFonts w:eastAsia="Times New Roman"/>
                <w:color w:val="000000"/>
              </w:rPr>
              <w:t>єкта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нерухомостi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не складало.</w:t>
            </w:r>
            <w:r>
              <w:rPr>
                <w:rFonts w:eastAsia="Times New Roman"/>
                <w:color w:val="000000"/>
              </w:rPr>
              <w:br/>
              <w:t xml:space="preserve">У </w:t>
            </w:r>
            <w:proofErr w:type="spellStart"/>
            <w:r>
              <w:rPr>
                <w:rFonts w:eastAsia="Times New Roman"/>
                <w:color w:val="000000"/>
              </w:rPr>
              <w:t>складi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iнформацiї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органи </w:t>
            </w:r>
            <w:proofErr w:type="spellStart"/>
            <w:r>
              <w:rPr>
                <w:rFonts w:eastAsia="Times New Roman"/>
                <w:color w:val="000000"/>
              </w:rPr>
              <w:t>управлiння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оскiльки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є </w:t>
            </w:r>
            <w:proofErr w:type="spellStart"/>
            <w:r>
              <w:rPr>
                <w:rFonts w:eastAsia="Times New Roman"/>
                <w:color w:val="000000"/>
              </w:rPr>
              <w:t>акцiонерним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товариством.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п.п.2) п.1 Р.III </w:t>
            </w:r>
            <w:proofErr w:type="spellStart"/>
            <w:r>
              <w:rPr>
                <w:rFonts w:eastAsia="Times New Roman"/>
                <w:color w:val="000000"/>
              </w:rPr>
              <w:t>Рiшення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НКЦПФР </w:t>
            </w:r>
            <w:proofErr w:type="spellStart"/>
            <w:r>
              <w:rPr>
                <w:rFonts w:eastAsia="Times New Roman"/>
                <w:color w:val="000000"/>
              </w:rPr>
              <w:t>вiд</w:t>
            </w:r>
            <w:proofErr w:type="spellEnd"/>
            <w:r>
              <w:rPr>
                <w:rFonts w:eastAsia="Times New Roman"/>
                <w:color w:val="000000"/>
              </w:rPr>
              <w:t xml:space="preserve"> 03.12.2013р. №2826 </w:t>
            </w:r>
            <w:proofErr w:type="spellStart"/>
            <w:r>
              <w:rPr>
                <w:rFonts w:eastAsia="Times New Roman"/>
                <w:color w:val="000000"/>
              </w:rPr>
              <w:t>емiтенти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якi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здiйснили</w:t>
            </w:r>
            <w:proofErr w:type="spellEnd"/>
            <w:r>
              <w:rPr>
                <w:rFonts w:eastAsia="Times New Roman"/>
                <w:color w:val="000000"/>
              </w:rPr>
              <w:t xml:space="preserve"> приватне (закрите) </w:t>
            </w:r>
            <w:proofErr w:type="spellStart"/>
            <w:r>
              <w:rPr>
                <w:rFonts w:eastAsia="Times New Roman"/>
                <w:color w:val="000000"/>
              </w:rPr>
              <w:t>розмiщення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, а також </w:t>
            </w:r>
            <w:proofErr w:type="spellStart"/>
            <w:r>
              <w:rPr>
                <w:rFonts w:eastAsia="Times New Roman"/>
                <w:color w:val="000000"/>
              </w:rPr>
              <w:t>приватнi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закритi</w:t>
            </w:r>
            <w:proofErr w:type="spellEnd"/>
            <w:r>
              <w:rPr>
                <w:rFonts w:eastAsia="Times New Roman"/>
                <w:color w:val="000000"/>
              </w:rPr>
              <w:t xml:space="preserve">) </w:t>
            </w:r>
            <w:proofErr w:type="spellStart"/>
            <w:r>
              <w:rPr>
                <w:rFonts w:eastAsia="Times New Roman"/>
                <w:color w:val="000000"/>
              </w:rPr>
              <w:t>акцiонернi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товариства, </w:t>
            </w:r>
            <w:proofErr w:type="spellStart"/>
            <w:r>
              <w:rPr>
                <w:rFonts w:eastAsia="Times New Roman"/>
                <w:color w:val="000000"/>
              </w:rPr>
              <w:t>якi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здiйснювали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публiчне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вiдкрите</w:t>
            </w:r>
            <w:proofErr w:type="spellEnd"/>
            <w:r>
              <w:rPr>
                <w:rFonts w:eastAsia="Times New Roman"/>
                <w:color w:val="000000"/>
              </w:rPr>
              <w:t xml:space="preserve">) </w:t>
            </w:r>
            <w:proofErr w:type="spellStart"/>
            <w:r>
              <w:rPr>
                <w:rFonts w:eastAsia="Times New Roman"/>
                <w:color w:val="000000"/>
              </w:rPr>
              <w:t>розмiщення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крiм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публiчних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акцiонерних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товариств, </w:t>
            </w:r>
            <w:proofErr w:type="spellStart"/>
            <w:r>
              <w:rPr>
                <w:rFonts w:eastAsia="Times New Roman"/>
                <w:color w:val="000000"/>
              </w:rPr>
              <w:t>якi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здiйснили</w:t>
            </w:r>
            <w:proofErr w:type="spellEnd"/>
            <w:r>
              <w:rPr>
                <w:rFonts w:eastAsia="Times New Roman"/>
                <w:color w:val="000000"/>
              </w:rPr>
              <w:t xml:space="preserve"> приватне (закрите) </w:t>
            </w:r>
            <w:proofErr w:type="spellStart"/>
            <w:r>
              <w:rPr>
                <w:rFonts w:eastAsia="Times New Roman"/>
                <w:color w:val="000000"/>
              </w:rPr>
              <w:t>розмiщення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 (яким є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–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«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») не розкривають :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одержанi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лiцензiї</w:t>
            </w:r>
            <w:proofErr w:type="spellEnd"/>
            <w:r>
              <w:rPr>
                <w:rFonts w:eastAsia="Times New Roman"/>
                <w:color w:val="000000"/>
              </w:rPr>
              <w:t xml:space="preserve"> (дозволи) на </w:t>
            </w:r>
            <w:proofErr w:type="spellStart"/>
            <w:r>
              <w:rPr>
                <w:rFonts w:eastAsia="Times New Roman"/>
                <w:color w:val="000000"/>
              </w:rPr>
              <w:t>окремi</w:t>
            </w:r>
            <w:proofErr w:type="spellEnd"/>
            <w:r>
              <w:rPr>
                <w:rFonts w:eastAsia="Times New Roman"/>
                <w:color w:val="000000"/>
              </w:rPr>
              <w:t xml:space="preserve"> види </w:t>
            </w:r>
            <w:proofErr w:type="spellStart"/>
            <w:r>
              <w:rPr>
                <w:rFonts w:eastAsia="Times New Roman"/>
                <w:color w:val="00000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вiдомостi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щодо </w:t>
            </w:r>
            <w:proofErr w:type="spellStart"/>
            <w:r>
              <w:rPr>
                <w:rFonts w:eastAsia="Times New Roman"/>
                <w:color w:val="000000"/>
              </w:rPr>
              <w:t>участi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в </w:t>
            </w:r>
            <w:proofErr w:type="spellStart"/>
            <w:r>
              <w:rPr>
                <w:rFonts w:eastAsia="Times New Roman"/>
                <w:color w:val="000000"/>
              </w:rPr>
              <w:t>створеннi</w:t>
            </w:r>
            <w:proofErr w:type="spellEnd"/>
            <w:r>
              <w:rPr>
                <w:rFonts w:eastAsia="Times New Roman"/>
                <w:color w:val="000000"/>
              </w:rPr>
              <w:t xml:space="preserve"> юридичних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щодо посади корпоративного секретаря (для </w:t>
            </w:r>
            <w:proofErr w:type="spellStart"/>
            <w:r>
              <w:rPr>
                <w:rFonts w:eastAsia="Times New Roman"/>
                <w:color w:val="000000"/>
              </w:rPr>
              <w:t>акцiонерних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товариств);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рейтингове агентство;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засновникiв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та/або </w:t>
            </w:r>
            <w:proofErr w:type="spellStart"/>
            <w:r>
              <w:rPr>
                <w:rFonts w:eastAsia="Times New Roman"/>
                <w:color w:val="000000"/>
              </w:rPr>
              <w:t>учасникiв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кiлькiсть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акцiй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розмiру</w:t>
            </w:r>
            <w:proofErr w:type="spellEnd"/>
            <w:r>
              <w:rPr>
                <w:rFonts w:eastAsia="Times New Roman"/>
                <w:color w:val="000000"/>
              </w:rPr>
              <w:t xml:space="preserve"> часток, паїв);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дивiденди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 xml:space="preserve">, послугами яких користується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  <w:t xml:space="preserve">опис </w:t>
            </w:r>
            <w:proofErr w:type="spellStart"/>
            <w:r>
              <w:rPr>
                <w:rFonts w:eastAsia="Times New Roman"/>
                <w:color w:val="000000"/>
              </w:rPr>
              <w:t>бiзнесу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забезпечення випуску боргових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  <w:t>текст аудиторського висновку.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вiдомостi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щодо </w:t>
            </w:r>
            <w:proofErr w:type="spellStart"/>
            <w:r>
              <w:rPr>
                <w:rFonts w:eastAsia="Times New Roman"/>
                <w:color w:val="000000"/>
              </w:rPr>
              <w:t>участi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в </w:t>
            </w:r>
            <w:proofErr w:type="spellStart"/>
            <w:r>
              <w:rPr>
                <w:rFonts w:eastAsia="Times New Roman"/>
                <w:color w:val="000000"/>
              </w:rPr>
              <w:t>створеннi</w:t>
            </w:r>
            <w:proofErr w:type="spellEnd"/>
            <w:r>
              <w:rPr>
                <w:rFonts w:eastAsia="Times New Roman"/>
                <w:color w:val="000000"/>
              </w:rPr>
              <w:t xml:space="preserve"> юридичних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щодо посади корпоративного секретаря (для </w:t>
            </w:r>
            <w:proofErr w:type="spellStart"/>
            <w:r>
              <w:rPr>
                <w:rFonts w:eastAsia="Times New Roman"/>
                <w:color w:val="000000"/>
              </w:rPr>
              <w:t>акцiонерних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товариств);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рейтингове агентство;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засновникiв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та/або </w:t>
            </w:r>
            <w:proofErr w:type="spellStart"/>
            <w:r>
              <w:rPr>
                <w:rFonts w:eastAsia="Times New Roman"/>
                <w:color w:val="000000"/>
              </w:rPr>
              <w:t>учасникiв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кiлькiсть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акцiй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розмiру</w:t>
            </w:r>
            <w:proofErr w:type="spellEnd"/>
            <w:r>
              <w:rPr>
                <w:rFonts w:eastAsia="Times New Roman"/>
                <w:color w:val="000000"/>
              </w:rPr>
              <w:t xml:space="preserve"> часток, паїв);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дивiденди</w:t>
            </w:r>
            <w:proofErr w:type="spellEnd"/>
            <w:r>
              <w:rPr>
                <w:rFonts w:eastAsia="Times New Roman"/>
                <w:color w:val="000000"/>
              </w:rPr>
              <w:t xml:space="preserve">;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 xml:space="preserve">, послугами яких користується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; </w:t>
            </w:r>
            <w:r>
              <w:rPr>
                <w:rFonts w:eastAsia="Times New Roman"/>
                <w:color w:val="000000"/>
              </w:rPr>
              <w:br/>
              <w:t xml:space="preserve">опис </w:t>
            </w:r>
            <w:proofErr w:type="spellStart"/>
            <w:r>
              <w:rPr>
                <w:rFonts w:eastAsia="Times New Roman"/>
                <w:color w:val="000000"/>
              </w:rPr>
              <w:t>бiзнесу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забезпечення випуску боргових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r>
              <w:rPr>
                <w:rFonts w:eastAsia="Times New Roman"/>
                <w:color w:val="000000"/>
              </w:rPr>
              <w:br/>
              <w:t xml:space="preserve">Особлива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iформацiя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iпотечнi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цiннi</w:t>
            </w:r>
            <w:proofErr w:type="spellEnd"/>
            <w:r>
              <w:rPr>
                <w:rFonts w:eastAsia="Times New Roman"/>
                <w:color w:val="000000"/>
              </w:rPr>
              <w:t xml:space="preserve"> папери протягом </w:t>
            </w:r>
            <w:proofErr w:type="spellStart"/>
            <w:r>
              <w:rPr>
                <w:rFonts w:eastAsia="Times New Roman"/>
                <w:color w:val="000000"/>
              </w:rPr>
              <w:t>звiтного</w:t>
            </w:r>
            <w:proofErr w:type="spellEnd"/>
            <w:r>
              <w:rPr>
                <w:rFonts w:eastAsia="Times New Roman"/>
                <w:color w:val="000000"/>
              </w:rPr>
              <w:t xml:space="preserve"> року не виникала.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обсяги виробництва та </w:t>
            </w:r>
            <w:proofErr w:type="spellStart"/>
            <w:r>
              <w:rPr>
                <w:rFonts w:eastAsia="Times New Roman"/>
                <w:color w:val="000000"/>
              </w:rPr>
              <w:t>реалiзацiї</w:t>
            </w:r>
            <w:proofErr w:type="spellEnd"/>
            <w:r>
              <w:rPr>
                <w:rFonts w:eastAsia="Times New Roman"/>
                <w:color w:val="000000"/>
              </w:rPr>
              <w:t xml:space="preserve"> основних </w:t>
            </w:r>
            <w:proofErr w:type="spellStart"/>
            <w:r>
              <w:rPr>
                <w:rFonts w:eastAsia="Times New Roman"/>
                <w:color w:val="000000"/>
              </w:rPr>
              <w:t>видiв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продукцiї</w:t>
            </w:r>
            <w:proofErr w:type="spellEnd"/>
            <w:r>
              <w:rPr>
                <w:rFonts w:eastAsia="Times New Roman"/>
                <w:color w:val="000000"/>
              </w:rPr>
              <w:t xml:space="preserve"> не заповнюється, </w:t>
            </w:r>
            <w:proofErr w:type="spellStart"/>
            <w:r>
              <w:rPr>
                <w:rFonts w:eastAsia="Times New Roman"/>
                <w:color w:val="000000"/>
              </w:rPr>
              <w:t>оскiльки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дохiд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реалiзацiї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продукцiї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перiод</w:t>
            </w:r>
            <w:proofErr w:type="spellEnd"/>
            <w:r>
              <w:rPr>
                <w:rFonts w:eastAsia="Times New Roman"/>
                <w:color w:val="000000"/>
              </w:rPr>
              <w:t xml:space="preserve"> складає менше </w:t>
            </w:r>
            <w:proofErr w:type="spellStart"/>
            <w:r>
              <w:rPr>
                <w:rFonts w:eastAsia="Times New Roman"/>
                <w:color w:val="000000"/>
              </w:rPr>
              <w:t>нiж</w:t>
            </w:r>
            <w:proofErr w:type="spellEnd"/>
            <w:r>
              <w:rPr>
                <w:rFonts w:eastAsia="Times New Roman"/>
                <w:color w:val="000000"/>
              </w:rPr>
              <w:t xml:space="preserve"> 5 </w:t>
            </w:r>
            <w:proofErr w:type="spellStart"/>
            <w:r>
              <w:rPr>
                <w:rFonts w:eastAsia="Times New Roman"/>
                <w:color w:val="000000"/>
              </w:rPr>
              <w:t>млн</w:t>
            </w:r>
            <w:proofErr w:type="spellEnd"/>
            <w:r>
              <w:rPr>
                <w:rFonts w:eastAsia="Times New Roman"/>
                <w:color w:val="000000"/>
              </w:rPr>
              <w:t xml:space="preserve"> грн.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за пунктами 16, 18-27 </w:t>
            </w:r>
            <w:proofErr w:type="spellStart"/>
            <w:r>
              <w:rPr>
                <w:rFonts w:eastAsia="Times New Roman"/>
                <w:color w:val="000000"/>
              </w:rPr>
              <w:t>Змiсту</w:t>
            </w:r>
            <w:proofErr w:type="spellEnd"/>
            <w:r>
              <w:rPr>
                <w:rFonts w:eastAsia="Times New Roman"/>
                <w:color w:val="000000"/>
              </w:rPr>
              <w:t xml:space="preserve"> - за </w:t>
            </w:r>
            <w:proofErr w:type="spellStart"/>
            <w:r>
              <w:rPr>
                <w:rFonts w:eastAsia="Times New Roman"/>
                <w:color w:val="000000"/>
              </w:rPr>
              <w:t>вiдсутностi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подiй</w:t>
            </w:r>
            <w:proofErr w:type="spellEnd"/>
            <w:r>
              <w:rPr>
                <w:rFonts w:eastAsia="Times New Roman"/>
                <w:color w:val="000000"/>
              </w:rPr>
              <w:t xml:space="preserve">, щодо яких подається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Звiтнiсть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 складена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</w:t>
            </w:r>
            <w:proofErr w:type="spellStart"/>
            <w:r>
              <w:rPr>
                <w:rFonts w:eastAsia="Times New Roman"/>
                <w:color w:val="000000"/>
              </w:rPr>
              <w:t>нацiональних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стандартiв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фiнансової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звiтностi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 </w:t>
            </w:r>
            <w:proofErr w:type="spellStart"/>
            <w:r>
              <w:rPr>
                <w:rFonts w:eastAsia="Times New Roman"/>
                <w:color w:val="000000"/>
              </w:rPr>
              <w:t>звiт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стан об"</w:t>
            </w:r>
            <w:proofErr w:type="spellStart"/>
            <w:r>
              <w:rPr>
                <w:rFonts w:eastAsia="Times New Roman"/>
                <w:color w:val="000000"/>
              </w:rPr>
              <w:t>єкта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нерухомостi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не складало.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прийняття </w:t>
            </w:r>
            <w:proofErr w:type="spellStart"/>
            <w:r>
              <w:rPr>
                <w:rFonts w:eastAsia="Times New Roman"/>
                <w:color w:val="000000"/>
              </w:rPr>
              <w:t>рiшення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попереднє надання згоди на вчинення значних </w:t>
            </w:r>
            <w:proofErr w:type="spellStart"/>
            <w:r>
              <w:rPr>
                <w:rFonts w:eastAsia="Times New Roman"/>
                <w:color w:val="000000"/>
              </w:rPr>
              <w:t>правочинiв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прийняття </w:t>
            </w:r>
            <w:proofErr w:type="spellStart"/>
            <w:r>
              <w:rPr>
                <w:rFonts w:eastAsia="Times New Roman"/>
                <w:color w:val="000000"/>
              </w:rPr>
              <w:t>рiшення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надання згоди на вчинення значних </w:t>
            </w:r>
            <w:proofErr w:type="spellStart"/>
            <w:r>
              <w:rPr>
                <w:rFonts w:eastAsia="Times New Roman"/>
                <w:color w:val="000000"/>
              </w:rPr>
              <w:t>правочинiв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прийняття </w:t>
            </w:r>
            <w:proofErr w:type="spellStart"/>
            <w:r>
              <w:rPr>
                <w:rFonts w:eastAsia="Times New Roman"/>
                <w:color w:val="000000"/>
              </w:rPr>
              <w:t>рiшення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надання згоди на вчинення </w:t>
            </w:r>
            <w:proofErr w:type="spellStart"/>
            <w:r>
              <w:rPr>
                <w:rFonts w:eastAsia="Times New Roman"/>
                <w:color w:val="000000"/>
              </w:rPr>
              <w:t>правочинiв</w:t>
            </w:r>
            <w:proofErr w:type="spellEnd"/>
            <w:r>
              <w:rPr>
                <w:rFonts w:eastAsia="Times New Roman"/>
                <w:color w:val="000000"/>
              </w:rPr>
              <w:t xml:space="preserve">, щодо вчинення яких є </w:t>
            </w:r>
            <w:proofErr w:type="spellStart"/>
            <w:r>
              <w:rPr>
                <w:rFonts w:eastAsia="Times New Roman"/>
                <w:color w:val="000000"/>
              </w:rPr>
              <w:t>заiнтересованiсть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- не розкривається в </w:t>
            </w:r>
            <w:proofErr w:type="spellStart"/>
            <w:r>
              <w:rPr>
                <w:rFonts w:eastAsia="Times New Roman"/>
                <w:color w:val="000000"/>
              </w:rPr>
              <w:t>зв</w:t>
            </w:r>
            <w:proofErr w:type="spellEnd"/>
            <w:r>
              <w:rPr>
                <w:rFonts w:eastAsia="Times New Roman"/>
                <w:color w:val="000000"/>
              </w:rPr>
              <w:t>"</w:t>
            </w:r>
            <w:proofErr w:type="spellStart"/>
            <w:r>
              <w:rPr>
                <w:rFonts w:eastAsia="Times New Roman"/>
                <w:color w:val="000000"/>
              </w:rPr>
              <w:t>язку</w:t>
            </w:r>
            <w:proofErr w:type="spellEnd"/>
            <w:r>
              <w:rPr>
                <w:rFonts w:eastAsia="Times New Roman"/>
                <w:color w:val="000000"/>
              </w:rPr>
              <w:t xml:space="preserve"> з її </w:t>
            </w:r>
            <w:proofErr w:type="spellStart"/>
            <w:r>
              <w:rPr>
                <w:rFonts w:eastAsia="Times New Roman"/>
                <w:color w:val="000000"/>
              </w:rPr>
              <w:t>вiдсутнiстю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br w:type="page"/>
      </w:r>
      <w:r>
        <w:rPr>
          <w:rFonts w:eastAsia="Times New Roman"/>
          <w:color w:val="000000"/>
        </w:rPr>
        <w:lastRenderedPageBreak/>
        <w:t>III. Основні відомості про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Повне найменування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Приватне </w:t>
            </w:r>
            <w:proofErr w:type="spellStart"/>
            <w:r>
              <w:rPr>
                <w:rFonts w:eastAsia="Times New Roman"/>
                <w:color w:val="000000"/>
              </w:rPr>
              <w:t>акцiонерне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>"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Серія і номер свідоцтва про державну реєстрацію юридичної особи (за наявності)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А01 №139432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Дата проведення державної реєстрації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20.02.1992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Територія (область)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Волинська 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Статутний капітал (</w:t>
            </w:r>
            <w:proofErr w:type="spellStart"/>
            <w:r>
              <w:rPr>
                <w:rFonts w:eastAsia="Times New Roman"/>
                <w:color w:val="000000"/>
              </w:rPr>
              <w:t>грн</w:t>
            </w:r>
            <w:proofErr w:type="spellEnd"/>
            <w:r>
              <w:rPr>
                <w:rFonts w:eastAsia="Times New Roman"/>
                <w:color w:val="000000"/>
              </w:rPr>
              <w:t>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937720.00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Відсоток акцій у статутному капіталі, що належить державі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7. 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8. Середня кількість працівників (осіб)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9. Основні види діяльності із зазначенням найменування виду діяльності та коду за КВЕД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49.41 Вантажний </w:t>
            </w:r>
            <w:proofErr w:type="spellStart"/>
            <w:r>
              <w:rPr>
                <w:rFonts w:eastAsia="Times New Roman"/>
                <w:color w:val="000000"/>
              </w:rPr>
              <w:t>автомобiльний</w:t>
            </w:r>
            <w:proofErr w:type="spellEnd"/>
            <w:r>
              <w:rPr>
                <w:rFonts w:eastAsia="Times New Roman"/>
                <w:color w:val="000000"/>
              </w:rPr>
              <w:t xml:space="preserve"> транспорт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 Органи управління підприємства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не заповнюється </w:t>
            </w:r>
            <w:proofErr w:type="spellStart"/>
            <w:r>
              <w:rPr>
                <w:rFonts w:eastAsia="Times New Roman"/>
                <w:color w:val="000000"/>
              </w:rPr>
              <w:t>акцiонерними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товариствами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11. Банки, що обслуговують емітента: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найменування банку (філії, відділення банку), який обслуговує емітента за поточним рахунком у національній валюті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ВГРУ ПАТ КБ «Приватбанк»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МФО банку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303440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поточний рахунок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26008230217001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найменування банку (філії, відділення банку), який обслуговує емітента за поточним рахунком у іноземній валюті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МФО банку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поточний рахунок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</w:tbl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V. Інформація про посадових осіб емітента</w:t>
      </w:r>
    </w:p>
    <w:p w:rsidR="00E011CB" w:rsidRDefault="00E011CB" w:rsidP="00E011CB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6.1. Інформація щодо освіти та стажу роботи посадових осіб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Голова наглядової ради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Мацюк </w:t>
            </w:r>
            <w:proofErr w:type="spellStart"/>
            <w:r>
              <w:rPr>
                <w:rFonts w:eastAsia="Times New Roman"/>
                <w:color w:val="000000"/>
              </w:rPr>
              <w:t>Юрiй</w:t>
            </w:r>
            <w:proofErr w:type="spellEnd"/>
            <w:r>
              <w:rPr>
                <w:rFonts w:eastAsia="Times New Roman"/>
                <w:color w:val="000000"/>
              </w:rPr>
              <w:t xml:space="preserve"> Степанович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216359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1959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36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ДП</w:t>
            </w:r>
            <w:proofErr w:type="spellEnd"/>
            <w:r>
              <w:rPr>
                <w:rFonts w:eastAsia="Times New Roman"/>
                <w:color w:val="000000"/>
              </w:rPr>
              <w:t xml:space="preserve"> "Бюро подорожей та </w:t>
            </w:r>
            <w:proofErr w:type="spellStart"/>
            <w:r>
              <w:rPr>
                <w:rFonts w:eastAsia="Times New Roman"/>
                <w:color w:val="000000"/>
              </w:rPr>
              <w:t>екскурсiй</w:t>
            </w:r>
            <w:proofErr w:type="spellEnd"/>
            <w:r>
              <w:rPr>
                <w:rFonts w:eastAsia="Times New Roman"/>
                <w:color w:val="000000"/>
              </w:rPr>
              <w:t>", директор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набуття повноважень та термін, на який обрано (призначено)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роботи 36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</w:t>
            </w:r>
            <w:proofErr w:type="spellStart"/>
            <w:r>
              <w:rPr>
                <w:rFonts w:eastAsia="Times New Roman"/>
                <w:color w:val="000000"/>
              </w:rPr>
              <w:t>ДП</w:t>
            </w:r>
            <w:proofErr w:type="spellEnd"/>
            <w:r>
              <w:rPr>
                <w:rFonts w:eastAsia="Times New Roman"/>
                <w:color w:val="000000"/>
              </w:rPr>
              <w:t xml:space="preserve"> "Бюро подорожей та </w:t>
            </w:r>
            <w:proofErr w:type="spellStart"/>
            <w:r>
              <w:rPr>
                <w:rFonts w:eastAsia="Times New Roman"/>
                <w:color w:val="000000"/>
              </w:rPr>
              <w:t>екскурсiй</w:t>
            </w:r>
            <w:proofErr w:type="spellEnd"/>
            <w:r>
              <w:rPr>
                <w:rFonts w:eastAsia="Times New Roman"/>
                <w:color w:val="000000"/>
              </w:rPr>
              <w:t xml:space="preserve">", директор.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Савчук Олександр Павлович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519021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1967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вища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менеджер (управитель) </w:t>
            </w:r>
            <w:proofErr w:type="spellStart"/>
            <w:r>
              <w:rPr>
                <w:rFonts w:eastAsia="Times New Roman"/>
                <w:color w:val="000000"/>
              </w:rPr>
              <w:t>зi</w:t>
            </w:r>
            <w:proofErr w:type="spellEnd"/>
            <w:r>
              <w:rPr>
                <w:rFonts w:eastAsia="Times New Roman"/>
                <w:color w:val="000000"/>
              </w:rPr>
              <w:t xml:space="preserve"> збуту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набуття повноважень та термін, на який обрано (призначено)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роботи 23 роки,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заступник директора.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Грабовський </w:t>
            </w:r>
            <w:proofErr w:type="spellStart"/>
            <w:r>
              <w:rPr>
                <w:rFonts w:eastAsia="Times New Roman"/>
                <w:color w:val="000000"/>
              </w:rPr>
              <w:t>Вячеслав</w:t>
            </w:r>
            <w:proofErr w:type="spellEnd"/>
            <w:r>
              <w:rPr>
                <w:rFonts w:eastAsia="Times New Roman"/>
                <w:color w:val="000000"/>
              </w:rPr>
              <w:t xml:space="preserve"> Васильович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521273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1964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36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ПП "</w:t>
            </w:r>
            <w:proofErr w:type="spellStart"/>
            <w:r>
              <w:rPr>
                <w:rFonts w:eastAsia="Times New Roman"/>
                <w:color w:val="000000"/>
              </w:rPr>
              <w:t>Вiкiнг</w:t>
            </w:r>
            <w:proofErr w:type="spellEnd"/>
            <w:r>
              <w:rPr>
                <w:rFonts w:eastAsia="Times New Roman"/>
                <w:color w:val="000000"/>
              </w:rPr>
              <w:t>", директор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набуття повноважень та термін, на який обрано (призначено)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</w:t>
            </w:r>
            <w:proofErr w:type="spellStart"/>
            <w:r>
              <w:rPr>
                <w:rFonts w:eastAsia="Times New Roman"/>
                <w:color w:val="000000"/>
              </w:rPr>
              <w:t>роботи-</w:t>
            </w:r>
            <w:proofErr w:type="spellEnd"/>
            <w:r>
              <w:rPr>
                <w:rFonts w:eastAsia="Times New Roman"/>
                <w:color w:val="000000"/>
              </w:rPr>
              <w:t xml:space="preserve"> 36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попередiн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ПП "</w:t>
            </w:r>
            <w:proofErr w:type="spellStart"/>
            <w:r>
              <w:rPr>
                <w:rFonts w:eastAsia="Times New Roman"/>
                <w:color w:val="000000"/>
              </w:rPr>
              <w:t>Вiкiнг</w:t>
            </w:r>
            <w:proofErr w:type="spellEnd"/>
            <w:r>
              <w:rPr>
                <w:rFonts w:eastAsia="Times New Roman"/>
                <w:color w:val="000000"/>
              </w:rPr>
              <w:t xml:space="preserve">", директор.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Ревiзор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Шкльода</w:t>
            </w:r>
            <w:proofErr w:type="spellEnd"/>
            <w:r>
              <w:rPr>
                <w:rFonts w:eastAsia="Times New Roman"/>
                <w:color w:val="000000"/>
              </w:rPr>
              <w:t xml:space="preserve"> Олександр </w:t>
            </w:r>
            <w:proofErr w:type="spellStart"/>
            <w:r>
              <w:rPr>
                <w:rFonts w:eastAsia="Times New Roman"/>
                <w:color w:val="000000"/>
              </w:rPr>
              <w:t>Матвiйович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335319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1968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ПП "</w:t>
            </w:r>
            <w:proofErr w:type="spellStart"/>
            <w:r>
              <w:rPr>
                <w:rFonts w:eastAsia="Times New Roman"/>
                <w:color w:val="000000"/>
              </w:rPr>
              <w:t>Вестрем</w:t>
            </w:r>
            <w:proofErr w:type="spellEnd"/>
            <w:r>
              <w:rPr>
                <w:rFonts w:eastAsia="Times New Roman"/>
                <w:color w:val="000000"/>
              </w:rPr>
              <w:t>", директор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набуття повноважень та термін, на який обрано (призначено)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роботи - 27 роки,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-ПП "</w:t>
            </w:r>
            <w:proofErr w:type="spellStart"/>
            <w:r>
              <w:rPr>
                <w:rFonts w:eastAsia="Times New Roman"/>
                <w:color w:val="000000"/>
              </w:rPr>
              <w:t>Вестрем</w:t>
            </w:r>
            <w:proofErr w:type="spellEnd"/>
            <w:r>
              <w:rPr>
                <w:rFonts w:eastAsia="Times New Roman"/>
                <w:color w:val="000000"/>
              </w:rPr>
              <w:t xml:space="preserve">", директор.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Iванович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158627 Луцький </w:t>
            </w:r>
            <w:proofErr w:type="spellStart"/>
            <w:r>
              <w:rPr>
                <w:rFonts w:eastAsia="Times New Roman"/>
                <w:color w:val="000000"/>
              </w:rPr>
              <w:t>МУ</w:t>
            </w:r>
            <w:proofErr w:type="spellEnd"/>
            <w:r>
              <w:rPr>
                <w:rFonts w:eastAsia="Times New Roman"/>
                <w:color w:val="000000"/>
              </w:rPr>
              <w:t xml:space="preserve">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1967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6) стаж роботи (років)**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29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ЗАТ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голова </w:t>
            </w:r>
            <w:proofErr w:type="spellStart"/>
            <w:r>
              <w:rPr>
                <w:rFonts w:eastAsia="Times New Roman"/>
                <w:color w:val="000000"/>
              </w:rPr>
              <w:t>правлiння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набуття повноважень та термін, на який обрано (призначено)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роботи - 29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ЗАТ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голова </w:t>
            </w:r>
            <w:proofErr w:type="spellStart"/>
            <w:r>
              <w:rPr>
                <w:rFonts w:eastAsia="Times New Roman"/>
                <w:color w:val="000000"/>
              </w:rPr>
              <w:t>правлiння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Головний бухгалтер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Прохоренко</w:t>
            </w:r>
            <w:proofErr w:type="spellEnd"/>
            <w:r>
              <w:rPr>
                <w:rFonts w:eastAsia="Times New Roman"/>
                <w:color w:val="000000"/>
              </w:rPr>
              <w:t xml:space="preserve"> Галина </w:t>
            </w:r>
            <w:proofErr w:type="spellStart"/>
            <w:r>
              <w:rPr>
                <w:rFonts w:eastAsia="Times New Roman"/>
                <w:color w:val="000000"/>
              </w:rPr>
              <w:t>Вiкторiвна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716256 </w:t>
            </w:r>
            <w:proofErr w:type="spellStart"/>
            <w:r>
              <w:rPr>
                <w:rFonts w:eastAsia="Times New Roman"/>
                <w:color w:val="000000"/>
              </w:rPr>
              <w:t>Любешiвський</w:t>
            </w:r>
            <w:proofErr w:type="spellEnd"/>
            <w:r>
              <w:rPr>
                <w:rFonts w:eastAsia="Times New Roman"/>
                <w:color w:val="000000"/>
              </w:rPr>
              <w:t xml:space="preserve"> РВ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1978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ПП "</w:t>
            </w:r>
            <w:proofErr w:type="spellStart"/>
            <w:r>
              <w:rPr>
                <w:rFonts w:eastAsia="Times New Roman"/>
                <w:color w:val="000000"/>
              </w:rPr>
              <w:t>Вестрем</w:t>
            </w:r>
            <w:proofErr w:type="spellEnd"/>
            <w:r>
              <w:rPr>
                <w:rFonts w:eastAsia="Times New Roman"/>
                <w:color w:val="000000"/>
              </w:rPr>
              <w:t>", головний бухгалтер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набуття повноважень та термін, на який обрано (призначено)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роботи - 15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-ПП "</w:t>
            </w:r>
            <w:proofErr w:type="spellStart"/>
            <w:r>
              <w:rPr>
                <w:rFonts w:eastAsia="Times New Roman"/>
                <w:color w:val="000000"/>
              </w:rPr>
              <w:t>Вестрем</w:t>
            </w:r>
            <w:proofErr w:type="spellEnd"/>
            <w:r>
              <w:rPr>
                <w:rFonts w:eastAsia="Times New Roman"/>
                <w:color w:val="000000"/>
              </w:rPr>
              <w:t xml:space="preserve">", головний бухгалтер.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** Заповнюється щодо фізичних осіб.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  <w:sectPr w:rsidR="00E011CB">
          <w:pgSz w:w="11907" w:h="16840"/>
          <w:pgMar w:top="1134" w:right="851" w:bottom="851" w:left="851" w:header="0" w:footer="0" w:gutter="0"/>
          <w:cols w:space="708"/>
          <w:docGrid w:linePitch="360"/>
        </w:sectPr>
      </w:pPr>
    </w:p>
    <w:p w:rsidR="00E011CB" w:rsidRDefault="00E011CB" w:rsidP="00E011CB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2. Інформація про володіння посадовими особами емітента акціями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2"/>
        <w:gridCol w:w="2503"/>
        <w:gridCol w:w="2889"/>
        <w:gridCol w:w="1201"/>
        <w:gridCol w:w="1794"/>
        <w:gridCol w:w="790"/>
        <w:gridCol w:w="1398"/>
        <w:gridCol w:w="1521"/>
        <w:gridCol w:w="1657"/>
      </w:tblGrid>
      <w:tr w:rsidR="00E011CB" w:rsidTr="009178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Посада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Прізвище, ім'я, по батькові посадової особи або повне найменування юридичної особи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Паспортні дані фізичної особи (серія, номер, дата видачі, орган, який видав)* або код за ЄДРПОУ юридичної особи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E011CB" w:rsidTr="009178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на пред'явника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на пред'явника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Голова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Мацюк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Юрiй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Степанович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216359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3.226976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Савчук Олександр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519021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14.430746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Грабовський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Вячеслав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Васильович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521273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8.013052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Ревiзор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Шкльода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Олександр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Матвiйович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335319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15.409717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Iванович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158627 Луцький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44.379985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Головний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Прохоренко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Галина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Вiкторiвна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716256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Любешiвський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РВ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0.00000000000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85.460476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E011CB" w:rsidRDefault="00E011CB" w:rsidP="00E011CB">
      <w:pPr>
        <w:pStyle w:val="small-text"/>
        <w:rPr>
          <w:color w:val="000000"/>
        </w:rPr>
      </w:pPr>
      <w:r>
        <w:rPr>
          <w:color w:val="000000"/>
        </w:rPr>
        <w:t xml:space="preserve">* Зазначається у разі надання згоди фізичної особи на розкриття паспортних даних. </w:t>
      </w:r>
    </w:p>
    <w:p w:rsidR="00E011CB" w:rsidRDefault="00E011CB" w:rsidP="00E011CB">
      <w:pPr>
        <w:rPr>
          <w:rFonts w:eastAsia="Times New Roman"/>
          <w:color w:val="000000"/>
        </w:rPr>
        <w:sectPr w:rsidR="00E011CB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VI. Інформація про осіб, що володіють 10 відсотками та більше акцій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4"/>
        <w:gridCol w:w="1329"/>
        <w:gridCol w:w="2133"/>
        <w:gridCol w:w="1174"/>
        <w:gridCol w:w="1464"/>
        <w:gridCol w:w="1742"/>
        <w:gridCol w:w="777"/>
        <w:gridCol w:w="1379"/>
        <w:gridCol w:w="1508"/>
        <w:gridCol w:w="1625"/>
      </w:tblGrid>
      <w:tr w:rsidR="00E011CB" w:rsidTr="009178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юридичної особи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за ЄДРПОУ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голосуючих акцій (у відсотках)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E011CB" w:rsidTr="009178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на пред'явника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на пред'явника</w:t>
            </w:r>
          </w:p>
        </w:tc>
      </w:tr>
      <w:tr w:rsidR="00E011CB" w:rsidTr="009178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Прізвище, ім'я, по батькові фізичної особи*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Серія, номер, дата видачі паспорта, найменування органу, який видав паспорт**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голосуючих акцій (у відсотках)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E011CB" w:rsidTr="009178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на пред'явника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на пред'явника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Iванович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158627 Луцький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44.379985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Савчук Олександр Павлович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519021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14.430746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Шкльода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Олександр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Матвiйович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335319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15.409717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74.220448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E011CB" w:rsidRDefault="00E011CB" w:rsidP="00E011CB">
      <w:pPr>
        <w:pStyle w:val="small-text"/>
        <w:rPr>
          <w:color w:val="000000"/>
        </w:rPr>
      </w:pPr>
      <w:r>
        <w:rPr>
          <w:color w:val="000000"/>
        </w:rPr>
        <w:t xml:space="preserve">* Зазначається: "Фізична особа", якщо фізична особа не дала згоди на розкриття прізвища, імені, по батькові. </w:t>
      </w:r>
      <w:r>
        <w:rPr>
          <w:color w:val="000000"/>
        </w:rPr>
        <w:br/>
        <w:t xml:space="preserve">** </w:t>
      </w:r>
      <w:proofErr w:type="spellStart"/>
      <w:r>
        <w:rPr>
          <w:color w:val="000000"/>
        </w:rPr>
        <w:t>Заповненювати</w:t>
      </w:r>
      <w:proofErr w:type="spellEnd"/>
      <w:r>
        <w:rPr>
          <w:color w:val="000000"/>
        </w:rPr>
        <w:t xml:space="preserve"> необов'язково. </w:t>
      </w:r>
    </w:p>
    <w:p w:rsidR="00E011CB" w:rsidRDefault="00E011CB" w:rsidP="00E011CB">
      <w:pPr>
        <w:rPr>
          <w:rFonts w:eastAsia="Times New Roman"/>
          <w:color w:val="000000"/>
        </w:rPr>
        <w:sectPr w:rsidR="00E011CB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VII. Інформація про загальні збори акціонерів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9"/>
        <w:gridCol w:w="3465"/>
        <w:gridCol w:w="5201"/>
      </w:tblGrid>
      <w:tr w:rsidR="00E011CB" w:rsidTr="009178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загальних зборів*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чергові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позачергові</w:t>
            </w:r>
          </w:p>
        </w:tc>
      </w:tr>
      <w:tr w:rsidR="00E011CB" w:rsidTr="009178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проведення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26.04.2016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Кворум зборів**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78.64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до протоколу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засiдання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Наглядової Ради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ПрАТ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» №1/16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11.03.2015р. , прийняли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рiшення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про проведення загальних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акцiонерiв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26.04.2016р.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Порядок денний: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1.Звiт директора про результати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фiнансово-господарської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висновки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ревiзора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за результатами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фiнансово-господарської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Наглядової ради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4. Затвердження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рiчного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балансу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5. Викуп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акцiонерiв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самим товариством.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6.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Вiдкликання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обрання виконавчих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органiв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товариства: директора голови та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членiв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Наглядової ради,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ревiзора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7.Затвердження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напрямкiв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розвитку товариства на 2016-2017роки.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Результати розгляду питань порядку денного: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Перше питання: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Вирiшили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: затвердити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директора про результати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фiнансово-господарської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Друге питання: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Вирiшили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: затвердити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ревiзора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про результати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фiнансово-господарської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Третє питання: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Вирiшили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: затвердити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Наглядової про результати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фiнансово-господарської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Четверте питання: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Вирiшили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: затвердити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рiчний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баланс Товариства за 2015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наслiдками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Пралiння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, Наглядової Ради та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Ревiзора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П`яте питання: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Вирiшили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: за результатами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направити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акцiонерам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повiдомлення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про викуп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Проведення зазначених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здiйснювати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ранiше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визначеною процедурою.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Шосте питання: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Вирiшили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: продовжити повноваження виконавчих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органiв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на наступний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п’ятирiчний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термiн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нинiшньому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складi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Сьоме питання: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Вирiшили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: затвердити розвиток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пiдприємства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 2016 – 2017 роки за такими напрямками: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- викуп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товариства;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 xml:space="preserve">- ремонт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прохiдного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пункту (встановлення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вiкон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 першому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поверсi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); ремонт фасаду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- розвиток послуг ремонтної зони;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rPr>
          <w:rFonts w:eastAsia="Times New Roman"/>
          <w:color w:val="000000"/>
        </w:rPr>
        <w:sectPr w:rsidR="00E011CB">
          <w:pgSz w:w="11907" w:h="16840"/>
          <w:pgMar w:top="1134" w:right="851" w:bottom="851" w:left="851" w:header="0" w:footer="0" w:gutter="0"/>
          <w:cols w:space="720"/>
        </w:sectPr>
      </w:pP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X. Відомості про цінні папери емітента</w:t>
      </w:r>
    </w:p>
    <w:p w:rsidR="00E011CB" w:rsidRDefault="00E011CB" w:rsidP="00E011CB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1. Інформація про випуски акцій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9"/>
        <w:gridCol w:w="1314"/>
        <w:gridCol w:w="1706"/>
        <w:gridCol w:w="1866"/>
        <w:gridCol w:w="1704"/>
        <w:gridCol w:w="1686"/>
        <w:gridCol w:w="1342"/>
        <w:gridCol w:w="1085"/>
        <w:gridCol w:w="1325"/>
        <w:gridCol w:w="1828"/>
      </w:tblGrid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реєстрації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Тип цінного паперу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Номінальна вартість акцій (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Загальна номінальна вартість (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15.07.2010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537/1/10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Державна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комiсiя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 фондового ринку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UA4000082085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Акція проста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бездокументарна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іменна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Бездокументарні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937720.000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100.000000000000</w:t>
            </w:r>
          </w:p>
        </w:tc>
      </w:tr>
      <w:tr w:rsidR="00E011CB" w:rsidTr="009178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Торгiвля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цiнними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паперами на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внутрiшнiх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зовнiшнiх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ринках не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здiйснювалася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Факт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лiстингу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делiстингу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вiдсутнiй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</w:tr>
      <w:tr w:rsidR="00E011CB" w:rsidTr="009178FF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  <w:sectPr w:rsidR="00E011CB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XII. Інформація про господарську та фінансову діяльність емітента</w:t>
      </w:r>
    </w:p>
    <w:p w:rsidR="00E011CB" w:rsidRDefault="00E011CB" w:rsidP="00E011CB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13.1. Інформація про основні засоби емітента (за залишковою вартістю)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9"/>
        <w:gridCol w:w="1485"/>
        <w:gridCol w:w="1367"/>
        <w:gridCol w:w="1485"/>
        <w:gridCol w:w="1367"/>
        <w:gridCol w:w="1485"/>
        <w:gridCol w:w="1367"/>
      </w:tblGrid>
      <w:tr w:rsidR="00E011CB" w:rsidTr="009178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Власні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Орендовані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Основні засоби, всього (тис. грн.)</w:t>
            </w:r>
          </w:p>
        </w:tc>
      </w:tr>
      <w:tr w:rsidR="00E011CB" w:rsidTr="009178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1. 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1413.3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1413.3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1287.6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1208.5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1287.6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1208.5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33.5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208.6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171.1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208.6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171.1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0.2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2. Невиробничого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інвестиційна нерухомість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1413.3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1413.3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Термiни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умови користування основними засобами не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Первiсна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основних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засобiв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– 3889.0тис. грн.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Ступiнь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зносу –63,6%. Сума нарахованого зносу – 2475.7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тис.грн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Суттєвi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змiни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основних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засобiв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вiдбулися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. Обмежень на використання майна немає.</w:t>
            </w:r>
          </w:p>
        </w:tc>
      </w:tr>
    </w:tbl>
    <w:p w:rsidR="00E011CB" w:rsidRDefault="00E011CB" w:rsidP="00E011CB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2. Інформація щодо вартості чистих активів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8"/>
        <w:gridCol w:w="3717"/>
        <w:gridCol w:w="4550"/>
      </w:tblGrid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показника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попередній період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Розрахункова вартість чистих активів (тис.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2164.8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1905.2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Статутний капітал (тис. грн.)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937.700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Скоригований статутний капітал (тис.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934.0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934.0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Розрахунок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попереднiй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перiоди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здiйснено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згiдно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 Методичними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рекомендацiями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щодо визначення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акцiонерного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товариства, схвалених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рiшенням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ДКЦПФР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17.11.2004 р. № 485. Розрахунок проведено за даними Балансу: розрахункова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рiзниця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рядкiв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1300, 1595, 1695 (за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мiнусом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1665) та 1665; статутний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капiтал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- рядок 1400; скоригований статутний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капiтал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рiзниця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рядкiв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1400, 1425.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Висновок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Розрахункова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бiльше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статуного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скоригованого статутного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 xml:space="preserve">Це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вiдповiдає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вимогам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статтi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155 п.3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Цивiльного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кодексу України.</w:t>
            </w:r>
          </w:p>
        </w:tc>
      </w:tr>
    </w:tbl>
    <w:p w:rsidR="00E011CB" w:rsidRDefault="00E011CB" w:rsidP="00E011CB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3. Інформація про зобов'язання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4"/>
        <w:gridCol w:w="1371"/>
        <w:gridCol w:w="1899"/>
        <w:gridCol w:w="2419"/>
        <w:gridCol w:w="1262"/>
      </w:tblGrid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Види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виникнення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Непогашена частина боргу (тис. грн.)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Відсоток за користування коштами (відсоток річних)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погашення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Кредити банку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191.6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кредит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12.12.2016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191.6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11.01.2017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облігаціями (за кожним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іпотечними цінними паперами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сертифікатами ФОН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векселями (всього)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іншими цінними паперами (у тому числі за похідними цінними паперами)(за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Податкові зобов'язання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Фінансова допомога на зворотній основі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зобов'язання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Усього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304.3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XV. Відомості про аудиторський висновок (звіт)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54"/>
        <w:gridCol w:w="2571"/>
      </w:tblGrid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Найменування аудиторської фірми (П. І. Б. аудитора - фізичної особи - підприємця)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Аудиторська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фiрма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Вiталiна-Аудит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»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формi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ТзОВ</w:t>
            </w:r>
            <w:proofErr w:type="spellEnd"/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Код за ЄДРПОУ (реєстраційний номер облікової картки* платника податків - фізичної особи)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20124767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Місцезнаходження аудиторської фірми, аудитора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43020, м. Луцьк, пр.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Вiдродження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,8 оф.2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Номер та дата видачі свідоцтва про включення до Реєстру аудиторських фірм та аудиторів, виданого Аудиторською палатою України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0328 18.05.2001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Реєстраційний номер, серія та номер, дата видачі та строк дії свідоцтва про внесення до реєстру аудиторських фірм, які можуть проводити аудиторські перевірки професійних учасників ринку цінних паперів**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0328 д/в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18.05.2001 28.04.2018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Звітний період, за який проведений аудит фінансової звітності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2016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Думка аудитора***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умовно-позитивна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  <w:sectPr w:rsidR="00E011CB">
          <w:pgSz w:w="11907" w:h="16840"/>
          <w:pgMar w:top="1134" w:right="851" w:bottom="851" w:left="851" w:header="0" w:footer="0" w:gutter="0"/>
          <w:cols w:space="720"/>
        </w:sectPr>
      </w:pP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Інформація про стан корпоративного управління</w:t>
      </w: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ЗАГАЛЬНІ ЗБОРИ АКЦІОНЕРІВ</w:t>
      </w: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Яку кількість загальних зборів було проведено за минулі три роки?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"/>
        <w:gridCol w:w="2065"/>
        <w:gridCol w:w="4130"/>
        <w:gridCol w:w="3098"/>
      </w:tblGrid>
      <w:tr w:rsidR="00E011CB" w:rsidTr="009178FF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Рік 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Кількість зборів, усього 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У тому числі позачергових 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Який орган здійснював реєстрацію акціонерів для участі в загальних зборах акціонерів останнього разу?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Реєстраційна комісія, призначена особою, що скликала загальні збори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Депозитарна установа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Який орган здійснював контроль за станом реєстрації акціонерів або їх представників для участі в останніх загальних зборах (за наявності контролю)?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Національна комісія з цінних паперів та фондового ринку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Акціонери, які володіють у сукупності більше ніж 10 відсотків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У який спосіб відбувалось голосування з питань порядку денного на загальних зборах останнього разу?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Підняттям карток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Бюлетенями (таємне голосування)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Підняттям рук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були основні причини скликання останніх позачергових зборів у звітному періоді?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Реорганізація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Додатковий випуск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Унесення змін до статуту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збільшення статутного капіталу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зменьшення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статутного капіталу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Обрання або припинення повноважень голови та членів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або припинення повноважень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або припинення повноважень членів ревізійної комісії (ревізора)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Делегування додаткових повноважень наглядовій раді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65"/>
        <w:gridCol w:w="360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Чи проводились у звітному році загальні збори акціонерів у формі заочного голосування? (так/ні)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Ні</w:t>
            </w:r>
          </w:p>
        </w:tc>
      </w:tr>
    </w:tbl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ОРГАНИ УПРАВЛІННЯ</w:t>
      </w: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Який склад наглядової ради (за наявності)?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76"/>
        <w:gridCol w:w="1549"/>
      </w:tblGrid>
      <w:tr w:rsidR="00E011CB" w:rsidTr="009178FF">
        <w:tc>
          <w:tcPr>
            <w:tcW w:w="4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(осіб)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Кількість членів наглядової ради, у тому числі: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акціонерів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представників акціонерів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незалежних директорів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акціонерів, що володіють більше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акціонерів, що володіють менше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представників акціонерів, що володіють більше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представників акціонерів, що володіють менше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Чи проводила наглядова рада самооцінку?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Складу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Організації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запишить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85"/>
        <w:gridCol w:w="240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Скільки разів на рік у середньому відбувалося засідання наглядової ради протягом останніх трьох років?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саме комітети створено в складі наглядової ради (за наявності)?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Стратегічного планування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Аудиторський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 питань призначень і винагород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Інвестиційний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Інші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 xml:space="preserve">Інші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65"/>
        <w:gridCol w:w="360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створено в акціонерному товаристві спеціальну посаду корпоративного секретаря? (так/ні)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Яким чином визначається розмір винагороди членів наглядової ради?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Винагорода є фіксованою сумою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Винагорода є відсотком від чистого прибутку або збільшення ринкової вартості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Винагорода виплачується у вигляді цінних паперів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Члени наглядової ради не отримують винагороди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голова Наглядової ради 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з вимог до членів наглядової ради викладені у внутрішніх документах акціонерного товариства?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Галузеві знання і досвід роботи в галузі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Знання у сфері фінансів і менеджменту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Особисті якості (чесність, відповідальність)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Відсутність конфлікту інтересів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Граничний вік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Відсутні будь-які вимоги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Коли останній раз було обрано нового члена наглядової ради, яким чином він ознайомився зі своїми правами та обов'язками?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Новий член наглядової ради самостійно ознайомився із змістом внутрішніх документів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Було проведено засідання наглядової ради, на якому нового члена наглядової ради ознайомили з його правами та обов'язками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Для нового члена наглядової ради було організовано спеціальне навчання (з корпоративного управління або фінансового менеджменту)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Усіх членів наглядової ради було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переобрано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 повторний строк або не було обрано нового члена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78"/>
        <w:gridCol w:w="1847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створено у вашому акціонерному товаристві ревізійну комісію або введено посаду ревізора? (так, створено ревізійну комісію / так, введено посаду ревізора / ні)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так, введено посаду ревізора</w:t>
            </w:r>
          </w:p>
        </w:tc>
      </w:tr>
    </w:tbl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Якщо в товаристві створено ревізійну комісію:</w:t>
      </w:r>
    </w:p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кількість членів ревізійної комісії 1 осіб;</w:t>
            </w:r>
          </w:p>
        </w:tc>
      </w:tr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Скільки разів на рік у середньому відбувалося засідання ревізійної комісії протягом останніх трьох років? 1.00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Відповідно до статуту вашого акціонерного товариства, до компетенції якого з органів (загальних зборів акціонерів, наглядової ради чи виконавчого органу) належить вирішення кожного з цих питань?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1"/>
        <w:gridCol w:w="1085"/>
        <w:gridCol w:w="1096"/>
        <w:gridCol w:w="1251"/>
        <w:gridCol w:w="1382"/>
      </w:tblGrid>
      <w:tr w:rsidR="00E011CB" w:rsidTr="009178FF">
        <w:tc>
          <w:tcPr>
            <w:tcW w:w="2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Загальні збори акціонерів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Наглядова рада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Виконавчий орган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Не належить до компетенції жодного органу 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Визначення основних напрямів діяльності (стратегії)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Затвердження планів діяльності (бізнес-планів)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Затвердження річного фінансового звіту або балансу, або бюджету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та припинення повноважень голови та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та припинення повноважень голови та членів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та припинення повноважень голови та членів ревізійної комісії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Визначення розміру винагороди для голови та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Визначення розміру винагороди для голови та членів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Прийняття рішення про притягнення до майнової відповідальності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додатковий випуск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викуп, реалізацію та розміщення власних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Затвердження зовнішнього аудитора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Затвердження договорів, щодо яких існує конфлікт інтересів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містить статут акціонерного товариства положення, яке обмежує повноваження виконавчого органу приймати рішення про укладення договорів, враховуючи їх суму, від імені акціонерного товариства? (так/ні) Так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містить статут або внутрішні документи акціонерного товариства положення про конфлікт інтересів, тобто суперечність між особистими інтересами посадової особи або пов'язаних з нею осіб та обов'язком діяти в інтересах акціонерного товариства?(так/ні) Так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/>
      </w: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документи існують у вашому акціонерному товаристві?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загальні збори акціонерів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наглядову раду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Положення про виконавчий орган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посадових осіб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Положення про ревізійну комісію (або ревізора)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акції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порядок розподілу прибутку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(запишіть):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Яким чином акціонери можуть отримати таку інформацію про діяльність вашого акціонерного товариства?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4"/>
        <w:gridCol w:w="1811"/>
        <w:gridCol w:w="1814"/>
        <w:gridCol w:w="1407"/>
        <w:gridCol w:w="1139"/>
        <w:gridCol w:w="1360"/>
      </w:tblGrid>
      <w:tr w:rsidR="00E011CB" w:rsidTr="009178FF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Інформація розповсюджується на загальних зборах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Публікується у пресі, оприлюднюється в загальнодоступній інформаційній базі даних НКЦПФР про ринок цінних паперів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Документи надаються для ознайомлення безпосередньо в акціонерному товаристві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Копії документів надаються на запит акціонера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Інформація розміщується на власній 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інтернет-сторінці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акціонерного товариства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Фінансова звітність, результати діяльності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Інформація про акціонерів, які володіють 10 відсотків та більше статутного капіталу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Інформація про склад органів управління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Статут та внутрішні документи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Протоколи загальних зборів акціонерів після їх проведення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Розмір винагороди посадових осіб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готує акціонерне товариство фінансову звітність у відповідності до міжнародних стандартів фінансової звітності? (так/ні) 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Скільки разів на рік у середньому проводилися аудиторські перевірки акціонерного товариства зовнішнім аудитором протягом останніх трьох років?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проводились взагалі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Менше ніж раз на рік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Раз на рік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Частіше ніж раз на рік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Який орган приймав рішення про затвердження зовнішнього аудитора?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Загальні збори акціонерів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Наглядова рада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Виконавчий орган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змінювало акціонерне товариство зовнішнього аудитора протягом останніх трьох років? (так/ні) Так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З якої причини було змінено аудитора?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задовольняв професійний рівень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задовольняли умови договору з аудитором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Аудитора було змінено на вимогу акціонерів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Який орган здійснював перевірки фінансово-господарської діяльності акціонерного товариства в минулому році?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Ревізійна комісія (ревізор)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Наглядова рада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Відділ внутрішнього аудиту акціонерного товариства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Стороння компанія або сторонній консультант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Перевірки не проводились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З ініціативи якого органу ревізійна комісія (ревізор) проводила перевірку останнього разу?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 власної ініціативи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дорученням загальних зборів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дорученням наглядової ради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зверненням виконавчого органу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На вимогу акціонерів, які в сукупності володіють понад 10 відсотків голосів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менеджменту? (так/ні) Ні</w:t>
            </w:r>
          </w:p>
        </w:tc>
      </w:tr>
    </w:tbl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ЗАЛУЧЕННЯ ІНВЕСТИЦІЙ ТА ВДОСКОНАЛЕННЯ ПРАКТИКИ КОРПОРАТИВНОГО УПРАВЛІННЯ</w:t>
      </w: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Чи планує ваше акціонерне товариство залучити інвестиції кожним з цих способів протягом наступних трьох років?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E011CB" w:rsidTr="009178FF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депозитарних розписок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облігацій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Кредити банків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Фінансування з державного і місцевих бюджетів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(запишіть): д/в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p w:rsidR="00E011CB" w:rsidRDefault="00E011CB" w:rsidP="00E011CB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Чи планує ваше акціонерне товариство залучити іноземні інвестиції протягом наступних трьох років*?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76"/>
        <w:gridCol w:w="1549"/>
      </w:tblGrid>
      <w:tr w:rsidR="00E011CB" w:rsidTr="009178FF">
        <w:tc>
          <w:tcPr>
            <w:tcW w:w="4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уже ведемо переговори з потенційним інвестором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плануємо розпочати переговори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плануємо розпочати переговори в наступному році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плануємо розпочати переговори протягом двох років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Ні, не плануємо залучати іноземні інвестиції протягом наступних трьох років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визначились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планує ваше акціонерне товариство включити власні акції до лістингу фондових бірж протягом наступних трьох років? (так/ні/не визначились) 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змінювало акціонерне товариство особу, яка веде облік прав власності на акції у депозитарній системі України протягом останніх трьох років? 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має акціонерне товариство власний кодекс (принципи, правила) корпоративного управління? (так/ні) Ні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У разі наявності у акціонерного товариства кодексу (принципів, правил) корпоративного управління вкажіть дату його прийняття: ; яким органом управління прийнятий: д/в </w:t>
            </w:r>
          </w:p>
        </w:tc>
      </w:tr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Чи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оприлюднено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інформацію про прийняття акціонерним товариством кодексу (принципів, правил) корпоративного управління? (так/ні) Ні; укажіть яким чином його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оприлюднено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: д/в </w:t>
            </w:r>
          </w:p>
        </w:tc>
      </w:tr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Вкажіть інформацію щодо дотримання/недотримання кодексу корпоративного управління (принципів, правил) в акціонерному товаристві (з посиланням на джерело розміщення їх тексту), відхилення та причини такого відхилення протягом року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/>
      </w:r>
      <w:r>
        <w:rPr>
          <w:rFonts w:eastAsia="Times New Roman"/>
          <w:color w:val="000000"/>
        </w:rPr>
        <w:br/>
      </w:r>
    </w:p>
    <w:p w:rsidR="00E011CB" w:rsidRDefault="00E011CB" w:rsidP="00E011CB">
      <w:pPr>
        <w:rPr>
          <w:rFonts w:eastAsia="Times New Roman"/>
          <w:color w:val="000000"/>
        </w:rPr>
        <w:sectPr w:rsidR="00E011CB">
          <w:pgSz w:w="11907" w:h="16840"/>
          <w:pgMar w:top="1134" w:right="851" w:bottom="851" w:left="851" w:header="0" w:footer="0" w:gutter="0"/>
          <w:cols w:space="720"/>
        </w:sectPr>
      </w:pPr>
    </w:p>
    <w:p w:rsidR="00E011CB" w:rsidRDefault="00E011CB" w:rsidP="00E011CB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ФІНАНСОВИЙ ЗВІТ</w:t>
      </w:r>
      <w:r>
        <w:rPr>
          <w:rFonts w:eastAsia="Times New Roman"/>
          <w:color w:val="000000"/>
        </w:rPr>
        <w:br/>
        <w:t>СУБ'ЄКТА МАЛОГО ПІДПРИЄМНИЦТВА</w:t>
      </w:r>
    </w:p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5"/>
        <w:gridCol w:w="4646"/>
        <w:gridCol w:w="2065"/>
        <w:gridCol w:w="1549"/>
      </w:tblGrid>
      <w:tr w:rsidR="00E011CB" w:rsidTr="009178FF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КОДИ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2017 | 01 | 01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Приватне </w:t>
            </w:r>
            <w:proofErr w:type="spellStart"/>
            <w:r>
              <w:rPr>
                <w:rFonts w:eastAsia="Times New Roman"/>
                <w:color w:val="000000"/>
              </w:rPr>
              <w:t>акцiонерне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01034975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Територія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КОАТУУ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0710100000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Організаційно-правова форма господарювання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КОПФГ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232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Вид економічної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КВЕД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49.41</w:t>
            </w: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Середня кількість працівників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Одиниця виміру: </w:t>
            </w:r>
            <w:proofErr w:type="spellStart"/>
            <w:r>
              <w:rPr>
                <w:rFonts w:eastAsia="Times New Roman"/>
                <w:color w:val="000000"/>
              </w:rPr>
              <w:t>тис.грн</w:t>
            </w:r>
            <w:proofErr w:type="spellEnd"/>
            <w:r>
              <w:rPr>
                <w:rFonts w:eastAsia="Times New Roman"/>
                <w:color w:val="000000"/>
              </w:rPr>
              <w:t>. з одним десятковим знаком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E011CB" w:rsidTr="009178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Адреса, телефон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43006, </w:t>
            </w:r>
            <w:proofErr w:type="spellStart"/>
            <w:r>
              <w:rPr>
                <w:rFonts w:eastAsia="Times New Roman"/>
                <w:color w:val="000000"/>
              </w:rPr>
              <w:t>м.Луцьк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вул.Вахтангова</w:t>
            </w:r>
            <w:proofErr w:type="spellEnd"/>
            <w:r>
              <w:rPr>
                <w:rFonts w:eastAsia="Times New Roman"/>
                <w:color w:val="000000"/>
              </w:rPr>
              <w:t>, 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</w:rPr>
            </w:pP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Форма № 1-м</w:t>
            </w:r>
          </w:p>
        </w:tc>
      </w:tr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Style w:val="a4"/>
                <w:rFonts w:eastAsia="Times New Roman"/>
                <w:color w:val="000000"/>
              </w:rPr>
              <w:t>1. Баланс</w:t>
            </w:r>
            <w:r>
              <w:rPr>
                <w:rFonts w:eastAsia="Times New Roman"/>
                <w:b/>
                <w:bCs/>
                <w:color w:val="000000"/>
              </w:rPr>
              <w:br/>
            </w:r>
            <w:r>
              <w:rPr>
                <w:rStyle w:val="a4"/>
                <w:rFonts w:eastAsia="Times New Roman"/>
                <w:color w:val="000000"/>
              </w:rPr>
              <w:t>на 31.12.2016 р.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2"/>
        <w:gridCol w:w="1033"/>
        <w:gridCol w:w="2065"/>
        <w:gridCol w:w="2065"/>
      </w:tblGrid>
      <w:tr w:rsidR="00E011CB" w:rsidTr="009178F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Актив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звітного періоду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звітного періоду</w:t>
            </w:r>
          </w:p>
        </w:tc>
      </w:tr>
      <w:tr w:rsidR="00E011CB" w:rsidTr="009178F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E011CB" w:rsidTr="009178FF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I. Необоротні активи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Незавершені капітальні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Основні засоби: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1413.3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3750.6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3889.0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знос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( 2240.2 )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( 2475.7 )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біологічні активи: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необоротні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1413.3</w:t>
            </w:r>
          </w:p>
        </w:tc>
      </w:tr>
      <w:tr w:rsidR="00E011CB" w:rsidTr="009178FF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II. Оборотні активи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Запаси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750.5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697.1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у тому числі готова продукція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317.9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319.5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Поточні біологічні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Дебіторська заборгованість за товари, роботи, послуги: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239.5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381.9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Дебіторська заборгованість за 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86.6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9.1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- у тому числі податок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Інша поточна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66.6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62.8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Гроші та їх еквіваленти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Витрати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33.33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15.6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1177.0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1166.5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ІІІ. Необоротні активи, утримувані для продажу, та групи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2687.4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2579.8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2"/>
        <w:gridCol w:w="1033"/>
        <w:gridCol w:w="2065"/>
        <w:gridCol w:w="2065"/>
      </w:tblGrid>
      <w:tr w:rsidR="00E011CB" w:rsidTr="009178F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Пасив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звітного періоду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звітного періоду</w:t>
            </w:r>
          </w:p>
        </w:tc>
      </w:tr>
      <w:tr w:rsidR="00E011CB" w:rsidTr="009178F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E011CB" w:rsidTr="009178FF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I. Власний капітал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Зареєстрований (пайовий)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Додатковий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1227.2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1227.2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Резервний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-256.0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Неоплачений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( 3.7 )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( 3.7 )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1495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2164.8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1905.2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II. Довгострокові 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забов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язання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, цільове фінансування та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1595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ІІІ. Поточні зобов’язання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Короткострокові кредити банків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156.1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191.6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Поточна кредиторська заборгованість за: довгостроковими зобов’язаннями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69.9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370.4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29.5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 тому числі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зі 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 оплати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Доходи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поточні зобов'язання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282.1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83.2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IІІ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1695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522.6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674.6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ІV. 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Зобов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язання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пов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"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язані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з необоротними активами, утримуваними для продажу та групами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2687.4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2579.8</w:t>
            </w:r>
          </w:p>
        </w:tc>
      </w:tr>
    </w:tbl>
    <w:p w:rsidR="00E011CB" w:rsidRDefault="00E011CB" w:rsidP="00E011CB">
      <w:pPr>
        <w:rPr>
          <w:rFonts w:eastAsia="Times New Roman"/>
          <w:vanish/>
          <w:color w:val="000000"/>
        </w:rPr>
      </w:pPr>
      <w:r>
        <w:rPr>
          <w:rFonts w:eastAsia="Times New Roman"/>
          <w:color w:val="000000"/>
        </w:rPr>
        <w:br w:type="page"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2. Звіт про фінансові результати</w:t>
            </w:r>
            <w:r>
              <w:rPr>
                <w:rFonts w:eastAsia="Times New Roman"/>
                <w:b/>
                <w:bCs/>
                <w:color w:val="000000"/>
              </w:rPr>
              <w:br/>
              <w:t>за 12 місяців р.</w:t>
            </w:r>
          </w:p>
        </w:tc>
      </w:tr>
      <w:tr w:rsidR="00E011CB" w:rsidTr="009178FF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Форма N 2-м</w:t>
            </w:r>
          </w:p>
        </w:tc>
      </w:tr>
    </w:tbl>
    <w:p w:rsidR="00E011CB" w:rsidRDefault="00E011CB" w:rsidP="00E011CB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2"/>
        <w:gridCol w:w="1033"/>
        <w:gridCol w:w="2065"/>
        <w:gridCol w:w="2065"/>
      </w:tblGrid>
      <w:tr w:rsidR="00E011CB" w:rsidTr="009178F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Стаття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аналогічний період попереднього року</w:t>
            </w:r>
          </w:p>
        </w:tc>
      </w:tr>
      <w:tr w:rsidR="00E011CB" w:rsidTr="009178F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Чистий дохід від 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3209.5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4109.1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операційні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339.5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1.2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Разом доходи (2000 + 2120 + 2240)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3253.8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4449.8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Собівартість реалізованої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( 2884.4 )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( 3493.2 )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( 628.1 )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( 911.5 )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( 22.7 )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Разом витрати (2050 + 2180 + 2270)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( 3513.4 )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( 4404.7 )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Фінансовий результат до оподаткування (2268 - 2285)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-259.7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45.1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Податок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E011CB" w:rsidTr="009178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Чистий прибуток (збиток) (2290 - 2300)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-259.7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011CB" w:rsidRDefault="00E011CB" w:rsidP="009178F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45.1 </w:t>
            </w:r>
          </w:p>
        </w:tc>
      </w:tr>
    </w:tbl>
    <w:p w:rsidR="00E011CB" w:rsidRDefault="00E011CB" w:rsidP="00E011CB">
      <w:pPr>
        <w:spacing w:after="240"/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5"/>
        <w:gridCol w:w="8260"/>
      </w:tblGrid>
      <w:tr w:rsidR="00E011CB" w:rsidTr="009178FF">
        <w:tc>
          <w:tcPr>
            <w:tcW w:w="100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 до балансу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  <w:tr w:rsidR="00E011CB" w:rsidTr="009178FF">
        <w:tc>
          <w:tcPr>
            <w:tcW w:w="100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 до звіту про фінансові результати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  <w:tr w:rsidR="00E011CB" w:rsidTr="009178FF">
        <w:tc>
          <w:tcPr>
            <w:tcW w:w="100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</w:rPr>
              <w:t xml:space="preserve"> Г.I.</w:t>
            </w:r>
          </w:p>
        </w:tc>
      </w:tr>
      <w:tr w:rsidR="00E011CB" w:rsidTr="009178FF">
        <w:tc>
          <w:tcPr>
            <w:tcW w:w="100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011CB" w:rsidRDefault="00E011CB" w:rsidP="009178FF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Прохоренко</w:t>
            </w:r>
            <w:proofErr w:type="spellEnd"/>
            <w:r>
              <w:rPr>
                <w:rFonts w:eastAsia="Times New Roman"/>
                <w:color w:val="000000"/>
              </w:rPr>
              <w:t xml:space="preserve"> Г.В.</w:t>
            </w:r>
          </w:p>
        </w:tc>
      </w:tr>
    </w:tbl>
    <w:p w:rsidR="00E011CB" w:rsidRDefault="00E011CB" w:rsidP="00E011CB">
      <w:pPr>
        <w:rPr>
          <w:rFonts w:eastAsia="Times New Roman"/>
        </w:rPr>
      </w:pPr>
    </w:p>
    <w:p w:rsidR="00565361" w:rsidRPr="00E011CB" w:rsidRDefault="00565361" w:rsidP="00E011CB"/>
    <w:sectPr w:rsidR="00565361" w:rsidRPr="00E011CB">
      <w:pgSz w:w="11907" w:h="16840"/>
      <w:pgMar w:top="1134" w:right="851" w:bottom="851" w:left="85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63E1"/>
    <w:rsid w:val="00344CB8"/>
    <w:rsid w:val="004D39CD"/>
    <w:rsid w:val="00565361"/>
    <w:rsid w:val="008566FC"/>
    <w:rsid w:val="009D63E1"/>
    <w:rsid w:val="00E01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3E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uiPriority w:val="9"/>
    <w:qFormat/>
    <w:rsid w:val="009D63E1"/>
    <w:pPr>
      <w:spacing w:after="300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D63E1"/>
    <w:pPr>
      <w:spacing w:after="300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D63E1"/>
    <w:rPr>
      <w:rFonts w:ascii="Times New Roman" w:eastAsiaTheme="minorEastAsia" w:hAnsi="Times New Roman" w:cs="Times New Roman"/>
      <w:b/>
      <w:bCs/>
      <w:sz w:val="28"/>
      <w:szCs w:val="2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63E1"/>
    <w:rPr>
      <w:rFonts w:ascii="Times New Roman" w:eastAsiaTheme="minorEastAsia" w:hAnsi="Times New Roman" w:cs="Times New Roman"/>
      <w:b/>
      <w:bCs/>
      <w:sz w:val="24"/>
      <w:szCs w:val="24"/>
      <w:lang w:eastAsia="uk-UA"/>
    </w:rPr>
  </w:style>
  <w:style w:type="paragraph" w:customStyle="1" w:styleId="justify">
    <w:name w:val="justify"/>
    <w:basedOn w:val="a"/>
    <w:rsid w:val="009D63E1"/>
    <w:pPr>
      <w:spacing w:before="100" w:beforeAutospacing="1" w:after="100" w:afterAutospacing="1"/>
      <w:jc w:val="both"/>
    </w:pPr>
  </w:style>
  <w:style w:type="paragraph" w:customStyle="1" w:styleId="left">
    <w:name w:val="left"/>
    <w:basedOn w:val="a"/>
    <w:rsid w:val="009D63E1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9D63E1"/>
    <w:pPr>
      <w:spacing w:before="100" w:beforeAutospacing="1" w:after="100" w:afterAutospacing="1"/>
      <w:jc w:val="right"/>
    </w:pPr>
  </w:style>
  <w:style w:type="paragraph" w:customStyle="1" w:styleId="center">
    <w:name w:val="center"/>
    <w:basedOn w:val="a"/>
    <w:rsid w:val="009D63E1"/>
    <w:pPr>
      <w:spacing w:before="100" w:beforeAutospacing="1" w:after="100" w:afterAutospacing="1"/>
      <w:jc w:val="center"/>
    </w:pPr>
  </w:style>
  <w:style w:type="paragraph" w:customStyle="1" w:styleId="bold">
    <w:name w:val="bold"/>
    <w:basedOn w:val="a"/>
    <w:rsid w:val="009D63E1"/>
    <w:pPr>
      <w:spacing w:before="100" w:beforeAutospacing="1" w:after="100" w:afterAutospacing="1"/>
    </w:pPr>
    <w:rPr>
      <w:b/>
      <w:bCs/>
    </w:rPr>
  </w:style>
  <w:style w:type="paragraph" w:customStyle="1" w:styleId="brdnone">
    <w:name w:val="brdnone"/>
    <w:basedOn w:val="a"/>
    <w:rsid w:val="009D63E1"/>
    <w:pPr>
      <w:spacing w:before="100" w:beforeAutospacing="1" w:after="100" w:afterAutospacing="1"/>
    </w:pPr>
  </w:style>
  <w:style w:type="paragraph" w:customStyle="1" w:styleId="brdbtm">
    <w:name w:val="brdbtm"/>
    <w:basedOn w:val="a"/>
    <w:rsid w:val="009D63E1"/>
    <w:pPr>
      <w:pBdr>
        <w:bottom w:val="single" w:sz="6" w:space="0" w:color="000000"/>
      </w:pBdr>
      <w:spacing w:before="100" w:beforeAutospacing="1" w:after="100" w:afterAutospacing="1"/>
    </w:pPr>
  </w:style>
  <w:style w:type="paragraph" w:customStyle="1" w:styleId="brdtop">
    <w:name w:val="brdtop"/>
    <w:basedOn w:val="a"/>
    <w:rsid w:val="009D63E1"/>
    <w:pPr>
      <w:pBdr>
        <w:top w:val="single" w:sz="6" w:space="0" w:color="000000"/>
      </w:pBdr>
      <w:spacing w:before="100" w:beforeAutospacing="1" w:after="100" w:afterAutospacing="1"/>
    </w:pPr>
  </w:style>
  <w:style w:type="paragraph" w:customStyle="1" w:styleId="brdall">
    <w:name w:val="brdall"/>
    <w:basedOn w:val="a"/>
    <w:rsid w:val="009D63E1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small-text">
    <w:name w:val="small-text"/>
    <w:basedOn w:val="a"/>
    <w:rsid w:val="009D63E1"/>
    <w:pPr>
      <w:spacing w:before="100" w:beforeAutospacing="1" w:after="100" w:afterAutospacing="1"/>
    </w:pPr>
    <w:rPr>
      <w:sz w:val="20"/>
      <w:szCs w:val="20"/>
    </w:rPr>
  </w:style>
  <w:style w:type="paragraph" w:customStyle="1" w:styleId="pagebreak">
    <w:name w:val="pagebreak"/>
    <w:basedOn w:val="a"/>
    <w:rsid w:val="009D63E1"/>
    <w:pPr>
      <w:pageBreakBefore/>
      <w:spacing w:before="100" w:beforeAutospacing="1" w:after="100" w:afterAutospacing="1"/>
    </w:pPr>
  </w:style>
  <w:style w:type="character" w:customStyle="1" w:styleId="small-text1">
    <w:name w:val="small-text1"/>
    <w:basedOn w:val="a0"/>
    <w:rsid w:val="009D63E1"/>
    <w:rPr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9D63E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9D63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27073</Words>
  <Characters>15432</Characters>
  <Application>Microsoft Office Word</Application>
  <DocSecurity>0</DocSecurity>
  <Lines>128</Lines>
  <Paragraphs>84</Paragraphs>
  <ScaleCrop>false</ScaleCrop>
  <Company/>
  <LinksUpToDate>false</LinksUpToDate>
  <CharactersWithSpaces>42421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2017-04-13T13:22:00Z</dcterms:created>
  <dcterms:modified xsi:type="dcterms:W3CDTF">2017-04-19T18:06:00Z</dcterms:modified>
</cp:coreProperties>
</file>