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2AA8" w14:textId="77777777" w:rsidR="00D97C10" w:rsidRPr="00D97C10" w:rsidRDefault="00D97C10" w:rsidP="00D97C10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D97C1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ПРИВАТНЕ АКЦІОНЕРНЕ ТОВАРИСТВО </w:t>
      </w:r>
      <w:r w:rsidRPr="00D97C10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14:paraId="7C205EBF" w14:textId="77777777" w:rsidR="00D97C10" w:rsidRPr="00D97C10" w:rsidRDefault="00D97C10" w:rsidP="00D97C10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D97C1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«ПОЛТАВСЬКИЙ ОЛІЙНОЕКСТРАКЦІЙНИЙ ЗАВОД-КЕРНЕЛ ГРУП»</w:t>
      </w:r>
      <w:r w:rsidRPr="00D97C10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14:paraId="22AC2F30" w14:textId="4EAF6FAC" w:rsidR="00D97C10" w:rsidRPr="00D97C10" w:rsidRDefault="00D97C10" w:rsidP="00D97C10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D97C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вул.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Решетилівська</w:t>
      </w:r>
      <w:r w:rsidRPr="00D97C10">
        <w:rPr>
          <w:rFonts w:ascii="Times New Roman" w:eastAsia="Times New Roman" w:hAnsi="Times New Roman" w:cs="Times New Roman"/>
          <w:sz w:val="24"/>
          <w:szCs w:val="24"/>
          <w:lang w:eastAsia="uk-UA"/>
        </w:rPr>
        <w:t>, 17, м. Полтава, поштовий індекс 36007, </w:t>
      </w:r>
    </w:p>
    <w:tbl>
      <w:tblPr>
        <w:tblW w:w="0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D97C10" w:rsidRPr="00D97C10" w14:paraId="53640CC9" w14:textId="77777777" w:rsidTr="00D97C10">
        <w:trPr>
          <w:trHeight w:val="300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1AE8" w14:textId="77777777" w:rsidR="00D97C10" w:rsidRPr="00D97C10" w:rsidRDefault="00D97C10" w:rsidP="00D97C10">
            <w:pPr>
              <w:spacing w:after="0"/>
              <w:jc w:val="center"/>
              <w:textAlignment w:val="baseline"/>
              <w:divId w:val="140398479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7C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Ідентифікаційний код 00373907 </w:t>
            </w:r>
          </w:p>
        </w:tc>
      </w:tr>
      <w:tr w:rsidR="00D97C10" w:rsidRPr="00D97C10" w14:paraId="26312004" w14:textId="77777777" w:rsidTr="0040132D">
        <w:trPr>
          <w:trHeight w:val="68"/>
        </w:trPr>
        <w:tc>
          <w:tcPr>
            <w:tcW w:w="9945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hideMark/>
          </w:tcPr>
          <w:p w14:paraId="404B5CBA" w14:textId="3B5BE769" w:rsidR="00D97C10" w:rsidRPr="00D97C10" w:rsidRDefault="00D97C10" w:rsidP="0040132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5A60821" w14:textId="77777777" w:rsidR="00D97C10" w:rsidRPr="00D97C10" w:rsidRDefault="00D97C10" w:rsidP="00D97C1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D97C1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3681AAB" w14:textId="13FC9836" w:rsidR="00552596" w:rsidRPr="00D97C10" w:rsidRDefault="00E1241F" w:rsidP="00E124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C10">
        <w:rPr>
          <w:rFonts w:ascii="Times New Roman" w:hAnsi="Times New Roman" w:cs="Times New Roman"/>
          <w:b/>
          <w:bCs/>
          <w:sz w:val="24"/>
          <w:szCs w:val="24"/>
        </w:rPr>
        <w:t xml:space="preserve">ПЕРЕЛІК ДОКУМЕНТІВ, ЯКІ МАЄ НАДАТИ АКЦІОНЕР (ПРЕДСТАВНИК АКЦІОНЕРА) ДЛЯ ЙОГО УЧАСТІ У ДИСТАНЦІЙНИХ </w:t>
      </w:r>
      <w:r w:rsidR="00FF6DC9">
        <w:rPr>
          <w:rFonts w:ascii="Times New Roman" w:hAnsi="Times New Roman" w:cs="Times New Roman"/>
          <w:b/>
          <w:bCs/>
          <w:sz w:val="24"/>
          <w:szCs w:val="24"/>
        </w:rPr>
        <w:t>РІЧНИХ</w:t>
      </w:r>
      <w:r w:rsidRPr="00D97C10">
        <w:rPr>
          <w:rFonts w:ascii="Times New Roman" w:hAnsi="Times New Roman" w:cs="Times New Roman"/>
          <w:b/>
          <w:bCs/>
          <w:sz w:val="24"/>
          <w:szCs w:val="24"/>
        </w:rPr>
        <w:t xml:space="preserve"> ЗАГАЛЬНИХ ЗБОРАХ АКЦІОНЕРІВ ПРАТ «</w:t>
      </w:r>
      <w:r w:rsidR="0040132D">
        <w:rPr>
          <w:rFonts w:ascii="Times New Roman" w:hAnsi="Times New Roman" w:cs="Times New Roman"/>
          <w:b/>
          <w:bCs/>
          <w:sz w:val="24"/>
          <w:szCs w:val="24"/>
        </w:rPr>
        <w:t>ПОЕЗ КЕРНЕЛ-ГРУП</w:t>
      </w:r>
      <w:r w:rsidRPr="00D97C10">
        <w:rPr>
          <w:rFonts w:ascii="Times New Roman" w:hAnsi="Times New Roman" w:cs="Times New Roman"/>
          <w:b/>
          <w:bCs/>
          <w:sz w:val="24"/>
          <w:szCs w:val="24"/>
        </w:rPr>
        <w:t xml:space="preserve">», ЯКІ ВІДБУДУТЬСЯ </w:t>
      </w:r>
      <w:r w:rsidR="00FF6DC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97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DC9">
        <w:rPr>
          <w:rFonts w:ascii="Times New Roman" w:hAnsi="Times New Roman" w:cs="Times New Roman"/>
          <w:b/>
          <w:bCs/>
          <w:sz w:val="24"/>
          <w:szCs w:val="24"/>
        </w:rPr>
        <w:t>КВІТНЯ</w:t>
      </w:r>
      <w:r w:rsidRPr="00D97C10">
        <w:rPr>
          <w:rFonts w:ascii="Times New Roman" w:hAnsi="Times New Roman" w:cs="Times New Roman"/>
          <w:b/>
          <w:bCs/>
          <w:sz w:val="24"/>
          <w:szCs w:val="24"/>
        </w:rPr>
        <w:t xml:space="preserve"> 2024 РОКУ</w:t>
      </w:r>
    </w:p>
    <w:p w14:paraId="66B371E3" w14:textId="77777777" w:rsidR="00E1241F" w:rsidRPr="00D97C10" w:rsidRDefault="00E1241F" w:rsidP="00E1241F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C10">
        <w:rPr>
          <w:rFonts w:ascii="Times New Roman" w:hAnsi="Times New Roman" w:cs="Times New Roman"/>
          <w:sz w:val="24"/>
          <w:szCs w:val="24"/>
        </w:rPr>
        <w:t xml:space="preserve"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Товариства, шляхом направлення бюлетенів на адресу електронної пошти депозитарної установи, або шляхом подання бюлетенів в паперовій формі до депозитарної установи. </w:t>
      </w:r>
    </w:p>
    <w:p w14:paraId="5DB9F19E" w14:textId="77777777" w:rsidR="00E1241F" w:rsidRPr="00D97C10" w:rsidRDefault="00E1241F" w:rsidP="00E1241F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C10">
        <w:rPr>
          <w:rFonts w:ascii="Times New Roman" w:hAnsi="Times New Roman" w:cs="Times New Roman"/>
          <w:sz w:val="24"/>
          <w:szCs w:val="24"/>
        </w:rPr>
        <w:t xml:space="preserve">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</w:t>
      </w:r>
    </w:p>
    <w:p w14:paraId="24DE6EB0" w14:textId="0D24F439" w:rsidR="00E1241F" w:rsidRPr="00D97C10" w:rsidRDefault="00E1241F" w:rsidP="00E1241F">
      <w:pPr>
        <w:ind w:right="-142" w:firstLine="567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D97C10">
        <w:rPr>
          <w:rFonts w:ascii="Times New Roman" w:hAnsi="Times New Roman" w:cs="Times New Roman"/>
          <w:sz w:val="24"/>
          <w:szCs w:val="24"/>
        </w:rPr>
        <w:t>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проведення дистанційних загальних зборів акціонерів.</w:t>
      </w:r>
    </w:p>
    <w:p w14:paraId="1BC75A1D" w14:textId="77777777" w:rsidR="00953140" w:rsidRDefault="00953140" w:rsidP="009531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hd w:val="clear" w:color="auto" w:fill="FFFFFF"/>
        </w:rPr>
        <w:t>Директор</w:t>
      </w:r>
      <w:r>
        <w:rPr>
          <w:rStyle w:val="eop"/>
          <w:rFonts w:eastAsiaTheme="majorEastAsia"/>
        </w:rPr>
        <w:t> </w:t>
      </w:r>
    </w:p>
    <w:p w14:paraId="49D8BDB6" w14:textId="77777777" w:rsidR="00953140" w:rsidRDefault="00953140" w:rsidP="009531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hd w:val="clear" w:color="auto" w:fill="FFFFFF"/>
        </w:rPr>
        <w:t>ПРИВАТНОГО АКЦІОНЕРНОГО ТОВАРИСТВА</w:t>
      </w:r>
      <w:r>
        <w:rPr>
          <w:rStyle w:val="eop"/>
          <w:rFonts w:eastAsiaTheme="majorEastAsia"/>
        </w:rPr>
        <w:t> </w:t>
      </w:r>
    </w:p>
    <w:p w14:paraId="1AF2CB48" w14:textId="77777777" w:rsidR="00953140" w:rsidRDefault="00953140" w:rsidP="009531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hd w:val="clear" w:color="auto" w:fill="FFFFFF"/>
        </w:rPr>
        <w:t>«</w:t>
      </w:r>
      <w:r>
        <w:rPr>
          <w:rStyle w:val="normaltextrun"/>
          <w:rFonts w:eastAsiaTheme="majorEastAsia"/>
          <w:b/>
          <w:bCs/>
        </w:rPr>
        <w:t>ПОЛТАВСЬКИЙ ОЛІЙНОЕКСТРАКЦІЙНИЙ ЗАВОД-КЕРНЕЛ ГРУП</w:t>
      </w:r>
      <w:r>
        <w:rPr>
          <w:rStyle w:val="normaltextrun"/>
          <w:rFonts w:eastAsiaTheme="majorEastAsia"/>
          <w:b/>
          <w:bCs/>
          <w:shd w:val="clear" w:color="auto" w:fill="FFFFFF"/>
        </w:rPr>
        <w:t>»</w:t>
      </w:r>
      <w:r>
        <w:rPr>
          <w:rStyle w:val="eop"/>
          <w:rFonts w:eastAsiaTheme="majorEastAsia"/>
        </w:rPr>
        <w:t> </w:t>
      </w:r>
    </w:p>
    <w:p w14:paraId="6F6D4CAA" w14:textId="77777777" w:rsidR="00953140" w:rsidRDefault="00953140" w:rsidP="009531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  <w:shd w:val="clear" w:color="auto" w:fill="FFFFFF"/>
        </w:rPr>
        <w:t>Ніколаєв Євген Віталійович</w:t>
      </w:r>
      <w:r>
        <w:rPr>
          <w:rStyle w:val="eop"/>
          <w:rFonts w:eastAsiaTheme="majorEastAsia"/>
        </w:rPr>
        <w:t> </w:t>
      </w:r>
    </w:p>
    <w:p w14:paraId="3BD2E66B" w14:textId="77777777" w:rsidR="00E1241F" w:rsidRPr="00E1241F" w:rsidRDefault="00E1241F" w:rsidP="00E1241F">
      <w:pPr>
        <w:jc w:val="center"/>
        <w:rPr>
          <w:b/>
          <w:bCs/>
        </w:rPr>
      </w:pPr>
    </w:p>
    <w:sectPr w:rsidR="00E1241F" w:rsidRPr="00E1241F" w:rsidSect="00CC750C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F"/>
    <w:rsid w:val="00025DB6"/>
    <w:rsid w:val="0040132D"/>
    <w:rsid w:val="00440777"/>
    <w:rsid w:val="00460AB0"/>
    <w:rsid w:val="00552596"/>
    <w:rsid w:val="00915717"/>
    <w:rsid w:val="00953140"/>
    <w:rsid w:val="00CC750C"/>
    <w:rsid w:val="00D97C10"/>
    <w:rsid w:val="00E1241F"/>
    <w:rsid w:val="00EE559A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83B5"/>
  <w15:chartTrackingRefBased/>
  <w15:docId w15:val="{C22BFAC9-BA60-428F-99FF-73935FD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17"/>
  </w:style>
  <w:style w:type="paragraph" w:styleId="1">
    <w:name w:val="heading 1"/>
    <w:basedOn w:val="a"/>
    <w:next w:val="a"/>
    <w:link w:val="10"/>
    <w:uiPriority w:val="9"/>
    <w:qFormat/>
    <w:rsid w:val="00E1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41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41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4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4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4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4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1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1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12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1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1241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1241F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a"/>
    <w:rsid w:val="00D97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D97C10"/>
  </w:style>
  <w:style w:type="character" w:customStyle="1" w:styleId="eop">
    <w:name w:val="eop"/>
    <w:basedOn w:val="a0"/>
    <w:rsid w:val="00D9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1061</Words>
  <Characters>605</Characters>
  <Application>Microsoft Office Word</Application>
  <DocSecurity>0</DocSecurity>
  <Lines>5</Lines>
  <Paragraphs>3</Paragraphs>
  <ScaleCrop>false</ScaleCrop>
  <Company>Kernel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Суганяк Аліна</dc:creator>
  <cp:keywords/>
  <dc:description/>
  <cp:lastModifiedBy>Суганяк Аліна</cp:lastModifiedBy>
  <cp:revision>5</cp:revision>
  <dcterms:created xsi:type="dcterms:W3CDTF">2024-01-25T13:44:00Z</dcterms:created>
  <dcterms:modified xsi:type="dcterms:W3CDTF">2024-03-20T14:36:00Z</dcterms:modified>
</cp:coreProperties>
</file>