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E72B" w14:textId="77777777" w:rsidR="00F06D4A" w:rsidRPr="0087400D" w:rsidRDefault="00F06D4A" w:rsidP="00F06D4A">
      <w:pPr>
        <w:spacing w:line="240" w:lineRule="atLeast"/>
        <w:ind w:left="5103" w:right="-142"/>
        <w:contextualSpacing/>
      </w:pPr>
      <w:r w:rsidRPr="0087400D">
        <w:t>ЗАТВЕРДЖЕНО</w:t>
      </w:r>
    </w:p>
    <w:p w14:paraId="06474D04" w14:textId="3B6B50A5" w:rsidR="00F06D4A" w:rsidRPr="0087400D" w:rsidRDefault="00F06D4A" w:rsidP="00F06D4A">
      <w:pPr>
        <w:spacing w:line="240" w:lineRule="atLeast"/>
        <w:ind w:left="5103" w:right="-142"/>
        <w:contextualSpacing/>
      </w:pPr>
      <w:r w:rsidRPr="0087400D">
        <w:t>Наглядовою радою ПРАТ «</w:t>
      </w:r>
      <w:r w:rsidR="00266528" w:rsidRPr="00266528">
        <w:t>ПОЕЗ-КЕРНЕЛ ГРУП</w:t>
      </w:r>
      <w:r w:rsidRPr="0087400D">
        <w:t>»</w:t>
      </w:r>
    </w:p>
    <w:p w14:paraId="7862579C" w14:textId="7E3EB0A2" w:rsidR="00F06D4A" w:rsidRPr="0087400D" w:rsidRDefault="00F06D4A" w:rsidP="00F06D4A">
      <w:pPr>
        <w:spacing w:line="240" w:lineRule="atLeast"/>
        <w:ind w:left="5103" w:right="-142"/>
        <w:contextualSpacing/>
      </w:pPr>
      <w:r w:rsidRPr="0087400D">
        <w:t>Протокол №</w:t>
      </w:r>
      <w:r w:rsidR="00E701F1">
        <w:t>4</w:t>
      </w:r>
      <w:r w:rsidRPr="0087400D">
        <w:t xml:space="preserve"> від 0</w:t>
      </w:r>
      <w:r w:rsidR="00266528">
        <w:t>5</w:t>
      </w:r>
      <w:r w:rsidRPr="0087400D">
        <w:t>.02.2024</w:t>
      </w:r>
    </w:p>
    <w:p w14:paraId="6FC7EE9C" w14:textId="77777777" w:rsidR="00F06D4A" w:rsidRPr="00E168E8" w:rsidRDefault="00F06D4A" w:rsidP="00F06D4A">
      <w:pPr>
        <w:spacing w:before="150" w:after="150"/>
        <w:ind w:left="450" w:right="450"/>
        <w:jc w:val="center"/>
        <w:rPr>
          <w:lang w:eastAsia="uk-UA"/>
        </w:rPr>
      </w:pPr>
      <w:r w:rsidRPr="00E168E8">
        <w:rPr>
          <w:b/>
          <w:bCs/>
          <w:sz w:val="28"/>
          <w:szCs w:val="28"/>
          <w:lang w:eastAsia="uk-UA"/>
        </w:rPr>
        <w:t>ПОВІДОМЛЕННЯ</w:t>
      </w:r>
      <w:r w:rsidRPr="00E168E8">
        <w:rPr>
          <w:lang w:eastAsia="uk-UA"/>
        </w:rPr>
        <w:br/>
      </w:r>
      <w:r w:rsidRPr="00E168E8">
        <w:rPr>
          <w:b/>
          <w:bCs/>
          <w:sz w:val="28"/>
          <w:szCs w:val="28"/>
          <w:lang w:eastAsia="uk-UA"/>
        </w:rPr>
        <w:t>про проведення (скликання) загальних зборів акціонерного товариства</w:t>
      </w:r>
    </w:p>
    <w:tbl>
      <w:tblPr>
        <w:tblW w:w="5000" w:type="pct"/>
        <w:tblCellMar>
          <w:left w:w="0" w:type="dxa"/>
          <w:right w:w="0" w:type="dxa"/>
        </w:tblCellMar>
        <w:tblLook w:val="04A0" w:firstRow="1" w:lastRow="0" w:firstColumn="1" w:lastColumn="0" w:noHBand="0" w:noVBand="1"/>
      </w:tblPr>
      <w:tblGrid>
        <w:gridCol w:w="4339"/>
        <w:gridCol w:w="5851"/>
      </w:tblGrid>
      <w:tr w:rsidR="00F06D4A" w:rsidRPr="00E168E8" w14:paraId="704866BC" w14:textId="77777777" w:rsidTr="00B50065">
        <w:trPr>
          <w:trHeight w:val="316"/>
        </w:trPr>
        <w:tc>
          <w:tcPr>
            <w:tcW w:w="2129" w:type="pct"/>
            <w:tcBorders>
              <w:top w:val="single" w:sz="6" w:space="0" w:color="000000"/>
              <w:left w:val="single" w:sz="6" w:space="0" w:color="000000"/>
              <w:bottom w:val="single" w:sz="6" w:space="0" w:color="000000"/>
              <w:right w:val="single" w:sz="6" w:space="0" w:color="000000"/>
            </w:tcBorders>
            <w:hideMark/>
          </w:tcPr>
          <w:p w14:paraId="6419C916" w14:textId="77777777" w:rsidR="00F06D4A" w:rsidRPr="00E168E8" w:rsidRDefault="00F06D4A" w:rsidP="00B50065">
            <w:pPr>
              <w:spacing w:before="150" w:after="150"/>
              <w:jc w:val="center"/>
              <w:rPr>
                <w:lang w:eastAsia="uk-UA"/>
              </w:rPr>
            </w:pPr>
            <w:bookmarkStart w:id="0" w:name="n1280"/>
            <w:bookmarkEnd w:id="0"/>
            <w:r w:rsidRPr="00E168E8">
              <w:rPr>
                <w:lang w:eastAsia="uk-UA"/>
              </w:rPr>
              <w:t>1</w:t>
            </w:r>
          </w:p>
        </w:tc>
        <w:tc>
          <w:tcPr>
            <w:tcW w:w="2871" w:type="pct"/>
            <w:tcBorders>
              <w:top w:val="single" w:sz="6" w:space="0" w:color="000000"/>
              <w:left w:val="single" w:sz="6" w:space="0" w:color="000000"/>
              <w:bottom w:val="single" w:sz="6" w:space="0" w:color="000000"/>
              <w:right w:val="single" w:sz="6" w:space="0" w:color="000000"/>
            </w:tcBorders>
            <w:hideMark/>
          </w:tcPr>
          <w:p w14:paraId="4C4438EB" w14:textId="77777777" w:rsidR="00F06D4A" w:rsidRPr="00E168E8" w:rsidRDefault="00F06D4A" w:rsidP="00B50065">
            <w:pPr>
              <w:spacing w:before="150" w:after="150"/>
              <w:jc w:val="center"/>
              <w:rPr>
                <w:lang w:eastAsia="uk-UA"/>
              </w:rPr>
            </w:pPr>
            <w:r w:rsidRPr="00E168E8">
              <w:rPr>
                <w:lang w:eastAsia="uk-UA"/>
              </w:rPr>
              <w:t>2</w:t>
            </w:r>
          </w:p>
        </w:tc>
      </w:tr>
      <w:tr w:rsidR="00F06D4A" w:rsidRPr="00E168E8" w14:paraId="6C7802D5" w14:textId="77777777" w:rsidTr="00F06D4A">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249A328F" w14:textId="77777777" w:rsidR="00F06D4A" w:rsidRPr="00E168E8" w:rsidRDefault="00F06D4A" w:rsidP="00B50065">
            <w:pPr>
              <w:ind w:left="118" w:right="127"/>
              <w:jc w:val="both"/>
              <w:rPr>
                <w:lang w:eastAsia="uk-UA"/>
              </w:rPr>
            </w:pPr>
            <w:r w:rsidRPr="00E168E8">
              <w:rPr>
                <w:lang w:eastAsia="uk-UA"/>
              </w:rPr>
              <w:t>Повне найменування</w:t>
            </w:r>
          </w:p>
        </w:tc>
        <w:tc>
          <w:tcPr>
            <w:tcW w:w="2871" w:type="pct"/>
            <w:tcBorders>
              <w:top w:val="single" w:sz="6" w:space="0" w:color="000000"/>
              <w:left w:val="single" w:sz="6" w:space="0" w:color="000000"/>
              <w:bottom w:val="single" w:sz="6" w:space="0" w:color="000000"/>
              <w:right w:val="single" w:sz="6" w:space="0" w:color="000000"/>
            </w:tcBorders>
          </w:tcPr>
          <w:p w14:paraId="4A925FF4" w14:textId="3CDF777D" w:rsidR="00F06D4A" w:rsidRPr="00E168E8" w:rsidRDefault="00D34918" w:rsidP="00B50065">
            <w:pPr>
              <w:ind w:left="133" w:right="102"/>
              <w:jc w:val="both"/>
              <w:rPr>
                <w:b/>
                <w:bCs/>
                <w:lang w:eastAsia="uk-UA"/>
              </w:rPr>
            </w:pPr>
            <w:r w:rsidRPr="00D34918">
              <w:rPr>
                <w:b/>
                <w:bCs/>
                <w:lang w:eastAsia="uk-UA"/>
              </w:rPr>
              <w:t>ПРИВАТНЕ АКЦІОНЕРНЕ ТОВАРИСТВО "ПОЛТАВСЬКИЙ ОЛІЙНОЕКСТРАКЦІЙНИЙ ЗАВОД-КЕРНЕЛ ГРУП"</w:t>
            </w:r>
          </w:p>
        </w:tc>
      </w:tr>
      <w:tr w:rsidR="00F06D4A" w:rsidRPr="00E168E8" w14:paraId="526620A9" w14:textId="77777777" w:rsidTr="00F06D4A">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5311947F" w14:textId="77777777" w:rsidR="00F06D4A" w:rsidRPr="00E168E8" w:rsidRDefault="00F06D4A" w:rsidP="00B50065">
            <w:pPr>
              <w:ind w:left="118" w:right="127"/>
              <w:jc w:val="both"/>
              <w:rPr>
                <w:lang w:eastAsia="uk-UA"/>
              </w:rPr>
            </w:pPr>
            <w:r w:rsidRPr="00E168E8">
              <w:rPr>
                <w:lang w:eastAsia="uk-UA"/>
              </w:rPr>
              <w:t>Ідентифікаційний код юридичної особи</w:t>
            </w:r>
          </w:p>
        </w:tc>
        <w:tc>
          <w:tcPr>
            <w:tcW w:w="2871" w:type="pct"/>
            <w:tcBorders>
              <w:top w:val="single" w:sz="6" w:space="0" w:color="000000"/>
              <w:left w:val="single" w:sz="6" w:space="0" w:color="000000"/>
              <w:bottom w:val="single" w:sz="6" w:space="0" w:color="000000"/>
              <w:right w:val="single" w:sz="6" w:space="0" w:color="000000"/>
            </w:tcBorders>
          </w:tcPr>
          <w:p w14:paraId="647AB45C" w14:textId="511A3B23" w:rsidR="00F06D4A" w:rsidRPr="00E168E8" w:rsidRDefault="001436B4" w:rsidP="00B50065">
            <w:pPr>
              <w:ind w:left="133" w:right="102"/>
              <w:jc w:val="both"/>
              <w:rPr>
                <w:b/>
                <w:bCs/>
                <w:lang w:eastAsia="uk-UA"/>
              </w:rPr>
            </w:pPr>
            <w:r w:rsidRPr="001436B4">
              <w:rPr>
                <w:b/>
                <w:bCs/>
                <w:lang w:eastAsia="uk-UA"/>
              </w:rPr>
              <w:t>00373907</w:t>
            </w:r>
          </w:p>
        </w:tc>
      </w:tr>
      <w:tr w:rsidR="00F06D4A" w:rsidRPr="00E168E8" w14:paraId="261EECA6" w14:textId="77777777" w:rsidTr="00F06D4A">
        <w:trPr>
          <w:trHeight w:val="48"/>
        </w:trPr>
        <w:tc>
          <w:tcPr>
            <w:tcW w:w="2129" w:type="pct"/>
            <w:tcBorders>
              <w:top w:val="single" w:sz="6" w:space="0" w:color="000000"/>
              <w:left w:val="single" w:sz="6" w:space="0" w:color="000000"/>
              <w:bottom w:val="single" w:sz="6" w:space="0" w:color="000000"/>
              <w:right w:val="single" w:sz="6" w:space="0" w:color="000000"/>
            </w:tcBorders>
            <w:shd w:val="clear" w:color="auto" w:fill="auto"/>
            <w:hideMark/>
          </w:tcPr>
          <w:p w14:paraId="32FFDB2C" w14:textId="77777777" w:rsidR="00F06D4A" w:rsidRPr="00E168E8" w:rsidRDefault="00F06D4A" w:rsidP="00B50065">
            <w:pPr>
              <w:ind w:left="118" w:right="127"/>
              <w:jc w:val="both"/>
              <w:rPr>
                <w:lang w:eastAsia="uk-UA"/>
              </w:rPr>
            </w:pPr>
            <w:r w:rsidRPr="00E168E8">
              <w:rPr>
                <w:lang w:eastAsia="uk-UA"/>
              </w:rPr>
              <w:t>Місцезнаходження</w:t>
            </w:r>
          </w:p>
        </w:tc>
        <w:tc>
          <w:tcPr>
            <w:tcW w:w="2871" w:type="pct"/>
            <w:tcBorders>
              <w:top w:val="single" w:sz="6" w:space="0" w:color="000000"/>
              <w:left w:val="single" w:sz="6" w:space="0" w:color="000000"/>
              <w:bottom w:val="single" w:sz="6" w:space="0" w:color="000000"/>
              <w:right w:val="single" w:sz="6" w:space="0" w:color="000000"/>
            </w:tcBorders>
            <w:shd w:val="clear" w:color="auto" w:fill="auto"/>
          </w:tcPr>
          <w:p w14:paraId="1C87F06B" w14:textId="47425252" w:rsidR="00F06D4A" w:rsidRPr="00E168E8" w:rsidRDefault="001436B4" w:rsidP="00B50065">
            <w:pPr>
              <w:ind w:left="133" w:right="102"/>
              <w:jc w:val="both"/>
              <w:rPr>
                <w:b/>
                <w:bCs/>
                <w:lang w:eastAsia="uk-UA"/>
              </w:rPr>
            </w:pPr>
            <w:r w:rsidRPr="001436B4">
              <w:rPr>
                <w:b/>
                <w:bCs/>
                <w:lang w:eastAsia="uk-UA"/>
              </w:rPr>
              <w:t xml:space="preserve">Україна, 36007, Полтавська обл., місто Полтава, </w:t>
            </w:r>
            <w:proofErr w:type="spellStart"/>
            <w:r w:rsidRPr="001436B4">
              <w:rPr>
                <w:b/>
                <w:bCs/>
                <w:lang w:eastAsia="uk-UA"/>
              </w:rPr>
              <w:t>вул.Решетилівська</w:t>
            </w:r>
            <w:proofErr w:type="spellEnd"/>
            <w:r w:rsidRPr="001436B4">
              <w:rPr>
                <w:b/>
                <w:bCs/>
                <w:lang w:eastAsia="uk-UA"/>
              </w:rPr>
              <w:t>, будинок 17</w:t>
            </w:r>
          </w:p>
        </w:tc>
      </w:tr>
      <w:tr w:rsidR="00F06D4A" w:rsidRPr="00E168E8" w14:paraId="5ACE6FD5" w14:textId="77777777" w:rsidTr="00B50065">
        <w:trPr>
          <w:trHeight w:val="48"/>
        </w:trPr>
        <w:tc>
          <w:tcPr>
            <w:tcW w:w="2129" w:type="pct"/>
            <w:tcBorders>
              <w:top w:val="single" w:sz="6" w:space="0" w:color="000000"/>
              <w:left w:val="single" w:sz="6" w:space="0" w:color="000000"/>
              <w:bottom w:val="single" w:sz="6" w:space="0" w:color="000000"/>
              <w:right w:val="single" w:sz="6" w:space="0" w:color="000000"/>
            </w:tcBorders>
            <w:shd w:val="clear" w:color="auto" w:fill="auto"/>
            <w:hideMark/>
          </w:tcPr>
          <w:p w14:paraId="0B69637D" w14:textId="77777777" w:rsidR="00F06D4A" w:rsidRPr="00E168E8" w:rsidRDefault="00F06D4A" w:rsidP="00B50065">
            <w:pPr>
              <w:ind w:left="118" w:right="127"/>
              <w:jc w:val="both"/>
              <w:rPr>
                <w:lang w:eastAsia="uk-UA"/>
              </w:rPr>
            </w:pPr>
            <w:r w:rsidRPr="00E168E8">
              <w:rPr>
                <w:lang w:eastAsia="uk-UA"/>
              </w:rPr>
              <w:t>Дата і час початку проведення загальних зборів</w:t>
            </w:r>
          </w:p>
        </w:tc>
        <w:tc>
          <w:tcPr>
            <w:tcW w:w="2871" w:type="pct"/>
            <w:tcBorders>
              <w:top w:val="single" w:sz="6" w:space="0" w:color="000000"/>
              <w:left w:val="single" w:sz="6" w:space="0" w:color="000000"/>
              <w:bottom w:val="single" w:sz="6" w:space="0" w:color="000000"/>
              <w:right w:val="single" w:sz="6" w:space="0" w:color="000000"/>
            </w:tcBorders>
            <w:shd w:val="clear" w:color="auto" w:fill="auto"/>
            <w:hideMark/>
          </w:tcPr>
          <w:p w14:paraId="651A7B50" w14:textId="77777777" w:rsidR="00F06D4A" w:rsidRPr="009F2EC6" w:rsidRDefault="00F06D4A" w:rsidP="00B50065">
            <w:pPr>
              <w:ind w:left="133" w:right="102"/>
              <w:jc w:val="both"/>
              <w:rPr>
                <w:b/>
                <w:bCs/>
                <w:lang w:eastAsia="uk-UA"/>
              </w:rPr>
            </w:pPr>
            <w:r w:rsidRPr="009F2EC6">
              <w:rPr>
                <w:b/>
                <w:bCs/>
                <w:lang w:eastAsia="uk-UA"/>
              </w:rPr>
              <w:t xml:space="preserve"> 15 лютого 2024 року об 11 годині 00 хвилин </w:t>
            </w:r>
          </w:p>
          <w:p w14:paraId="43F9A226" w14:textId="77777777" w:rsidR="00F06D4A" w:rsidRPr="009F2EC6" w:rsidRDefault="00F06D4A" w:rsidP="00B50065">
            <w:pPr>
              <w:ind w:left="133" w:right="102"/>
              <w:jc w:val="both"/>
              <w:rPr>
                <w:i/>
                <w:iCs/>
                <w:lang w:eastAsia="uk-UA"/>
              </w:rPr>
            </w:pPr>
            <w:r w:rsidRPr="009F2EC6">
              <w:rPr>
                <w:i/>
                <w:iCs/>
                <w:lang w:eastAsia="uk-UA"/>
              </w:rPr>
              <w:t>(Дата і час початку надсилання до депозитарної установи бюлетенів для голосування)</w:t>
            </w:r>
          </w:p>
        </w:tc>
      </w:tr>
      <w:tr w:rsidR="00F06D4A" w:rsidRPr="00E168E8" w14:paraId="1F27BB67" w14:textId="77777777" w:rsidTr="00B50065">
        <w:trPr>
          <w:trHeight w:val="48"/>
        </w:trPr>
        <w:tc>
          <w:tcPr>
            <w:tcW w:w="2129" w:type="pct"/>
            <w:tcBorders>
              <w:top w:val="single" w:sz="6" w:space="0" w:color="000000"/>
              <w:left w:val="single" w:sz="6" w:space="0" w:color="000000"/>
              <w:bottom w:val="single" w:sz="6" w:space="0" w:color="000000"/>
              <w:right w:val="single" w:sz="6" w:space="0" w:color="000000"/>
            </w:tcBorders>
            <w:shd w:val="clear" w:color="auto" w:fill="auto"/>
            <w:hideMark/>
          </w:tcPr>
          <w:p w14:paraId="3CA52B07" w14:textId="77777777" w:rsidR="00F06D4A" w:rsidRPr="00E168E8" w:rsidRDefault="00F06D4A" w:rsidP="00B50065">
            <w:pPr>
              <w:ind w:left="118" w:right="127"/>
              <w:jc w:val="both"/>
              <w:rPr>
                <w:lang w:eastAsia="uk-UA"/>
              </w:rPr>
            </w:pPr>
            <w:r w:rsidRPr="00E168E8">
              <w:rPr>
                <w:lang w:eastAsia="uk-UA"/>
              </w:rPr>
              <w:t>Спосіб проведення загальних зборів</w:t>
            </w:r>
          </w:p>
        </w:tc>
        <w:tc>
          <w:tcPr>
            <w:tcW w:w="2871" w:type="pct"/>
            <w:tcBorders>
              <w:top w:val="single" w:sz="6" w:space="0" w:color="000000"/>
              <w:left w:val="single" w:sz="6" w:space="0" w:color="000000"/>
              <w:bottom w:val="single" w:sz="6" w:space="0" w:color="000000"/>
              <w:right w:val="single" w:sz="6" w:space="0" w:color="000000"/>
            </w:tcBorders>
            <w:shd w:val="clear" w:color="auto" w:fill="auto"/>
            <w:hideMark/>
          </w:tcPr>
          <w:p w14:paraId="27706D8E" w14:textId="77777777" w:rsidR="00F06D4A" w:rsidRPr="00E168E8" w:rsidRDefault="00F06D4A" w:rsidP="00B50065">
            <w:pPr>
              <w:ind w:left="133" w:right="102"/>
              <w:jc w:val="both"/>
              <w:rPr>
                <w:lang w:eastAsia="uk-UA"/>
              </w:rPr>
            </w:pPr>
            <w:r>
              <w:rPr>
                <w:lang w:eastAsia="uk-UA"/>
              </w:rPr>
              <w:t>О</w:t>
            </w:r>
            <w:r w:rsidRPr="00E168E8">
              <w:rPr>
                <w:lang w:eastAsia="uk-UA"/>
              </w:rPr>
              <w:t>питування (дистанційно)</w:t>
            </w:r>
          </w:p>
        </w:tc>
      </w:tr>
      <w:tr w:rsidR="00F06D4A" w:rsidRPr="00E168E8" w14:paraId="7255DD91" w14:textId="77777777" w:rsidTr="00B50065">
        <w:trPr>
          <w:trHeight w:val="48"/>
        </w:trPr>
        <w:tc>
          <w:tcPr>
            <w:tcW w:w="2129" w:type="pct"/>
            <w:tcBorders>
              <w:top w:val="single" w:sz="6" w:space="0" w:color="000000"/>
              <w:left w:val="single" w:sz="6" w:space="0" w:color="000000"/>
              <w:bottom w:val="single" w:sz="6" w:space="0" w:color="000000"/>
              <w:right w:val="single" w:sz="6" w:space="0" w:color="000000"/>
            </w:tcBorders>
            <w:shd w:val="clear" w:color="auto" w:fill="auto"/>
            <w:hideMark/>
          </w:tcPr>
          <w:p w14:paraId="524D1796" w14:textId="77777777" w:rsidR="00F06D4A" w:rsidRPr="00E168E8" w:rsidRDefault="00F06D4A" w:rsidP="00B50065">
            <w:pPr>
              <w:ind w:left="118" w:right="127"/>
              <w:jc w:val="both"/>
              <w:rPr>
                <w:lang w:eastAsia="uk-UA"/>
              </w:rPr>
            </w:pPr>
            <w:r w:rsidRPr="00E168E8">
              <w:rPr>
                <w:lang w:eastAsia="uk-UA"/>
              </w:rPr>
              <w:t>Час початку і закінчення реєстрації акціонерів для участі у загальних зборах</w:t>
            </w:r>
          </w:p>
        </w:tc>
        <w:tc>
          <w:tcPr>
            <w:tcW w:w="2871" w:type="pct"/>
            <w:tcBorders>
              <w:top w:val="single" w:sz="6" w:space="0" w:color="000000"/>
              <w:left w:val="single" w:sz="6" w:space="0" w:color="000000"/>
              <w:bottom w:val="single" w:sz="6" w:space="0" w:color="000000"/>
              <w:right w:val="single" w:sz="6" w:space="0" w:color="000000"/>
            </w:tcBorders>
            <w:shd w:val="clear" w:color="auto" w:fill="auto"/>
            <w:hideMark/>
          </w:tcPr>
          <w:p w14:paraId="728EC608" w14:textId="77777777" w:rsidR="00F06D4A" w:rsidRPr="00EB5B18" w:rsidRDefault="00F06D4A" w:rsidP="00B50065">
            <w:pPr>
              <w:ind w:left="133" w:right="102"/>
              <w:jc w:val="both"/>
              <w:rPr>
                <w:lang w:eastAsia="uk-UA"/>
              </w:rPr>
            </w:pPr>
            <w:r w:rsidRPr="009F2EC6">
              <w:rPr>
                <w:b/>
                <w:bCs/>
                <w:lang w:eastAsia="uk-UA"/>
              </w:rPr>
              <w:t>Дата і час початку реєстрації акціонерів для участі у загальних зборах:</w:t>
            </w:r>
            <w:r w:rsidRPr="00EB5B18">
              <w:rPr>
                <w:lang w:eastAsia="uk-UA"/>
              </w:rPr>
              <w:t xml:space="preserve"> 15 лютого 2024 року об 11 годині 00 хвилин.</w:t>
            </w:r>
          </w:p>
          <w:p w14:paraId="6A501A5D" w14:textId="77777777" w:rsidR="00F06D4A" w:rsidRPr="00EB5B18" w:rsidRDefault="00F06D4A" w:rsidP="00B50065">
            <w:pPr>
              <w:ind w:left="133" w:right="102"/>
              <w:jc w:val="both"/>
              <w:rPr>
                <w:lang w:eastAsia="uk-UA"/>
              </w:rPr>
            </w:pPr>
            <w:r w:rsidRPr="009F2EC6">
              <w:rPr>
                <w:b/>
                <w:bCs/>
                <w:lang w:eastAsia="uk-UA"/>
              </w:rPr>
              <w:t>Дата і час закінчення реєстрації акціонерів для участі у загальних зборах:</w:t>
            </w:r>
            <w:r w:rsidRPr="00EB5B18">
              <w:rPr>
                <w:lang w:eastAsia="uk-UA"/>
              </w:rPr>
              <w:t xml:space="preserve"> 26 лютого 2024 року о 18 годині 00 хвилин.</w:t>
            </w:r>
          </w:p>
          <w:p w14:paraId="1E104C8F" w14:textId="77777777" w:rsidR="00F06D4A" w:rsidRPr="00E168E8" w:rsidRDefault="00F06D4A" w:rsidP="00B50065">
            <w:pPr>
              <w:ind w:left="133" w:right="102"/>
              <w:jc w:val="both"/>
              <w:rPr>
                <w:i/>
                <w:iCs/>
                <w:lang w:eastAsia="uk-UA"/>
              </w:rPr>
            </w:pPr>
            <w:r w:rsidRPr="00FD101D">
              <w:rPr>
                <w:i/>
                <w:iCs/>
                <w:lang w:eastAsia="uk-UA"/>
              </w:rPr>
              <w:t>Реєстрація проводиться порядку встановленому  розділом XIII Порядку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 березня 2023 року №236</w:t>
            </w:r>
            <w:r>
              <w:rPr>
                <w:i/>
                <w:iCs/>
                <w:lang w:eastAsia="uk-UA"/>
              </w:rPr>
              <w:t xml:space="preserve"> (далі за текстом – Порядок)</w:t>
            </w:r>
            <w:r w:rsidRPr="00FD101D">
              <w:rPr>
                <w:i/>
                <w:iCs/>
                <w:lang w:eastAsia="uk-UA"/>
              </w:rPr>
              <w:t>.</w:t>
            </w:r>
          </w:p>
        </w:tc>
      </w:tr>
      <w:tr w:rsidR="00F06D4A" w:rsidRPr="00E168E8" w14:paraId="51935D96" w14:textId="77777777" w:rsidTr="00B50065">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6321F8C9" w14:textId="77777777" w:rsidR="00F06D4A" w:rsidRPr="00E168E8" w:rsidRDefault="00F06D4A" w:rsidP="00B50065">
            <w:pPr>
              <w:ind w:left="118" w:right="127"/>
              <w:jc w:val="both"/>
              <w:rPr>
                <w:lang w:eastAsia="uk-UA"/>
              </w:rPr>
            </w:pPr>
            <w:r w:rsidRPr="00E168E8">
              <w:rPr>
                <w:lang w:eastAsia="uk-UA"/>
              </w:rPr>
              <w:t>Дата складення переліку акціонерів, які мають право на участь у загальних зборах</w:t>
            </w:r>
          </w:p>
        </w:tc>
        <w:tc>
          <w:tcPr>
            <w:tcW w:w="2871" w:type="pct"/>
            <w:tcBorders>
              <w:top w:val="single" w:sz="6" w:space="0" w:color="000000"/>
              <w:left w:val="single" w:sz="6" w:space="0" w:color="000000"/>
              <w:bottom w:val="single" w:sz="6" w:space="0" w:color="000000"/>
              <w:right w:val="single" w:sz="6" w:space="0" w:color="000000"/>
            </w:tcBorders>
            <w:hideMark/>
          </w:tcPr>
          <w:p w14:paraId="295233A1" w14:textId="77777777" w:rsidR="00F06D4A" w:rsidRPr="00E168E8" w:rsidRDefault="00F06D4A" w:rsidP="00B50065">
            <w:pPr>
              <w:ind w:left="133" w:right="102"/>
              <w:jc w:val="both"/>
              <w:rPr>
                <w:lang w:eastAsia="uk-UA"/>
              </w:rPr>
            </w:pPr>
            <w:r>
              <w:rPr>
                <w:lang w:eastAsia="uk-UA"/>
              </w:rPr>
              <w:t>21.02.2024</w:t>
            </w:r>
          </w:p>
        </w:tc>
      </w:tr>
      <w:tr w:rsidR="00F06D4A" w:rsidRPr="00E168E8" w14:paraId="0A749546" w14:textId="77777777" w:rsidTr="00B50065">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1D7A22E1" w14:textId="77777777" w:rsidR="00F06D4A" w:rsidRPr="00E168E8" w:rsidRDefault="00F06D4A" w:rsidP="00B50065">
            <w:pPr>
              <w:ind w:left="118" w:right="127"/>
              <w:jc w:val="both"/>
              <w:rPr>
                <w:b/>
                <w:bCs/>
                <w:sz w:val="2"/>
                <w:szCs w:val="2"/>
                <w:vertAlign w:val="superscript"/>
                <w:lang w:eastAsia="uk-UA"/>
              </w:rPr>
            </w:pPr>
            <w:r>
              <w:rPr>
                <w:lang w:eastAsia="uk-UA"/>
              </w:rPr>
              <w:t>П</w:t>
            </w:r>
            <w:r w:rsidRPr="00E168E8">
              <w:rPr>
                <w:lang w:eastAsia="uk-UA"/>
              </w:rPr>
              <w:t>орядок денний</w:t>
            </w:r>
          </w:p>
        </w:tc>
        <w:tc>
          <w:tcPr>
            <w:tcW w:w="2871" w:type="pct"/>
            <w:tcBorders>
              <w:top w:val="single" w:sz="6" w:space="0" w:color="000000"/>
              <w:left w:val="single" w:sz="6" w:space="0" w:color="000000"/>
              <w:bottom w:val="single" w:sz="6" w:space="0" w:color="000000"/>
              <w:right w:val="single" w:sz="6" w:space="0" w:color="000000"/>
            </w:tcBorders>
            <w:hideMark/>
          </w:tcPr>
          <w:p w14:paraId="7198CDFA" w14:textId="77777777" w:rsidR="00F06D4A" w:rsidRPr="003A7053" w:rsidRDefault="00F06D4A" w:rsidP="00B50065">
            <w:pPr>
              <w:ind w:left="133" w:right="102" w:firstLine="284"/>
              <w:jc w:val="both"/>
              <w:rPr>
                <w:lang w:eastAsia="uk-UA"/>
              </w:rPr>
            </w:pPr>
            <w:r>
              <w:rPr>
                <w:lang w:eastAsia="uk-UA"/>
              </w:rPr>
              <w:t xml:space="preserve">1. </w:t>
            </w:r>
            <w:r w:rsidRPr="003A7053">
              <w:rPr>
                <w:lang w:eastAsia="uk-UA"/>
              </w:rPr>
              <w:t>Затвердження регламенту роботи Загальних зборів.</w:t>
            </w:r>
          </w:p>
          <w:p w14:paraId="0E22F186" w14:textId="77777777" w:rsidR="00F06D4A" w:rsidRPr="003A7053" w:rsidRDefault="00F06D4A" w:rsidP="00B50065">
            <w:pPr>
              <w:ind w:left="133" w:right="102" w:firstLine="284"/>
              <w:jc w:val="both"/>
              <w:rPr>
                <w:lang w:eastAsia="uk-UA"/>
              </w:rPr>
            </w:pPr>
            <w:r>
              <w:rPr>
                <w:lang w:eastAsia="uk-UA"/>
              </w:rPr>
              <w:t xml:space="preserve">2. </w:t>
            </w:r>
            <w:r w:rsidRPr="003A7053">
              <w:rPr>
                <w:lang w:eastAsia="uk-UA"/>
              </w:rPr>
              <w:t>Призначення суб’єкта аудиторської діяльності для надання послуг з обов’язкового аудиту фінансової звітності за 2022 та 2023 роки.</w:t>
            </w:r>
          </w:p>
          <w:p w14:paraId="6D986556" w14:textId="77777777" w:rsidR="00F06D4A" w:rsidRPr="00E168E8" w:rsidRDefault="00F06D4A" w:rsidP="00B50065">
            <w:pPr>
              <w:ind w:left="133" w:right="102" w:firstLine="284"/>
              <w:jc w:val="both"/>
              <w:rPr>
                <w:lang w:eastAsia="uk-UA"/>
              </w:rPr>
            </w:pPr>
          </w:p>
        </w:tc>
      </w:tr>
      <w:tr w:rsidR="00F06D4A" w:rsidRPr="00E168E8" w14:paraId="20FE139F" w14:textId="77777777" w:rsidTr="00B50065">
        <w:trPr>
          <w:trHeight w:val="48"/>
        </w:trPr>
        <w:tc>
          <w:tcPr>
            <w:tcW w:w="2129" w:type="pct"/>
            <w:vMerge w:val="restart"/>
            <w:tcBorders>
              <w:top w:val="single" w:sz="6" w:space="0" w:color="000000"/>
              <w:left w:val="single" w:sz="6" w:space="0" w:color="000000"/>
              <w:right w:val="single" w:sz="6" w:space="0" w:color="000000"/>
            </w:tcBorders>
            <w:hideMark/>
          </w:tcPr>
          <w:p w14:paraId="358F49D0" w14:textId="77777777" w:rsidR="00F06D4A" w:rsidRPr="00E168E8" w:rsidRDefault="00F06D4A" w:rsidP="00B50065">
            <w:pPr>
              <w:ind w:left="118" w:right="127"/>
              <w:jc w:val="both"/>
              <w:rPr>
                <w:lang w:eastAsia="uk-UA"/>
              </w:rPr>
            </w:pPr>
            <w:r w:rsidRPr="00E168E8">
              <w:rPr>
                <w:lang w:eastAsia="uk-UA"/>
              </w:rPr>
              <w:t>Проекти рішень (крім кумулятивного голосування) з кожного питання, включеного до проекту порядку денного</w:t>
            </w:r>
          </w:p>
        </w:tc>
        <w:tc>
          <w:tcPr>
            <w:tcW w:w="2871" w:type="pct"/>
            <w:tcBorders>
              <w:top w:val="single" w:sz="6" w:space="0" w:color="000000"/>
              <w:left w:val="single" w:sz="6" w:space="0" w:color="000000"/>
              <w:bottom w:val="single" w:sz="6" w:space="0" w:color="000000"/>
              <w:right w:val="single" w:sz="6" w:space="0" w:color="000000"/>
            </w:tcBorders>
            <w:hideMark/>
          </w:tcPr>
          <w:p w14:paraId="550F90EB" w14:textId="77777777" w:rsidR="00F06D4A" w:rsidRPr="003A7053" w:rsidRDefault="00F06D4A" w:rsidP="00B50065">
            <w:pPr>
              <w:ind w:left="133" w:right="102" w:firstLine="284"/>
              <w:jc w:val="both"/>
              <w:rPr>
                <w:b/>
                <w:bCs/>
                <w:lang w:eastAsia="uk-UA"/>
              </w:rPr>
            </w:pPr>
            <w:r w:rsidRPr="003A7053">
              <w:rPr>
                <w:b/>
                <w:bCs/>
                <w:lang w:eastAsia="uk-UA"/>
              </w:rPr>
              <w:t>Проект рішення з першого питання порядку денного «Затвердження регламенту роботи Загальних зборів»:</w:t>
            </w:r>
          </w:p>
          <w:p w14:paraId="513777D6" w14:textId="77777777" w:rsidR="00F06D4A" w:rsidRPr="003A7053" w:rsidRDefault="00F06D4A" w:rsidP="00B50065">
            <w:pPr>
              <w:ind w:left="133" w:right="102" w:firstLine="284"/>
              <w:jc w:val="both"/>
              <w:rPr>
                <w:lang w:eastAsia="uk-UA"/>
              </w:rPr>
            </w:pPr>
            <w:r w:rsidRPr="003A7053">
              <w:rPr>
                <w:lang w:eastAsia="uk-UA"/>
              </w:rPr>
              <w:t>Затвердити наступний регламент роботи цих Загальних зборів:</w:t>
            </w:r>
          </w:p>
          <w:p w14:paraId="57FD3F3B" w14:textId="77777777" w:rsidR="00F06D4A" w:rsidRPr="003A7053" w:rsidRDefault="00F06D4A" w:rsidP="00B50065">
            <w:pPr>
              <w:ind w:left="133" w:right="102" w:firstLine="284"/>
              <w:jc w:val="both"/>
              <w:rPr>
                <w:lang w:eastAsia="uk-UA"/>
              </w:rPr>
            </w:pPr>
            <w:r w:rsidRPr="003A7053">
              <w:rPr>
                <w:lang w:eastAsia="uk-UA"/>
              </w:rPr>
              <w:t>1.</w:t>
            </w:r>
            <w:r w:rsidRPr="003A7053">
              <w:rPr>
                <w:lang w:eastAsia="uk-UA"/>
              </w:rPr>
              <w:tab/>
              <w:t xml:space="preserve">У Загальних зборах можуть брати участь особи, включені до переліку акціонерів, складеного станом на 23 годину </w:t>
            </w:r>
            <w:r>
              <w:rPr>
                <w:lang w:eastAsia="uk-UA"/>
              </w:rPr>
              <w:t>21.02</w:t>
            </w:r>
            <w:r w:rsidRPr="003A7053">
              <w:rPr>
                <w:lang w:eastAsia="uk-UA"/>
              </w:rPr>
              <w:t>.2024 року, або їх представники, які зареєструвались для участі в цих позачергових Загальних зборах.</w:t>
            </w:r>
          </w:p>
          <w:p w14:paraId="296FA941" w14:textId="77777777" w:rsidR="00F06D4A" w:rsidRPr="003A7053" w:rsidRDefault="00F06D4A" w:rsidP="00B50065">
            <w:pPr>
              <w:ind w:left="133" w:right="102" w:firstLine="284"/>
              <w:jc w:val="both"/>
              <w:rPr>
                <w:lang w:eastAsia="uk-UA"/>
              </w:rPr>
            </w:pPr>
            <w:r w:rsidRPr="003A7053">
              <w:rPr>
                <w:lang w:eastAsia="uk-UA"/>
              </w:rPr>
              <w:t>2.</w:t>
            </w:r>
            <w:r w:rsidRPr="003A7053">
              <w:rPr>
                <w:lang w:eastAsia="uk-UA"/>
              </w:rPr>
              <w:tab/>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p>
          <w:p w14:paraId="3BBCEEE4" w14:textId="77777777" w:rsidR="00F06D4A" w:rsidRPr="003A7053" w:rsidRDefault="00F06D4A" w:rsidP="00B50065">
            <w:pPr>
              <w:ind w:left="133" w:right="102" w:firstLine="284"/>
              <w:jc w:val="both"/>
              <w:rPr>
                <w:lang w:eastAsia="uk-UA"/>
              </w:rPr>
            </w:pPr>
            <w:r w:rsidRPr="003A7053">
              <w:rPr>
                <w:lang w:eastAsia="uk-UA"/>
              </w:rPr>
              <w:lastRenderedPageBreak/>
              <w:t>3.</w:t>
            </w:r>
            <w:r w:rsidRPr="003A7053">
              <w:rPr>
                <w:lang w:eastAsia="uk-UA"/>
              </w:rPr>
              <w:tab/>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Загальних зборах, а також перевірки повноважень представників акціонерів, які підписали бюлетені. Всі акціонери, що вказані у переліку акціонерів, які мають право на участь у загальних зборах, складеного у порядку встановленому законодавством про депозитарну систему, та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Загальних зборах.</w:t>
            </w:r>
          </w:p>
          <w:p w14:paraId="5A257738" w14:textId="77777777" w:rsidR="00F06D4A" w:rsidRPr="003A7053" w:rsidRDefault="00F06D4A" w:rsidP="00B50065">
            <w:pPr>
              <w:ind w:left="133" w:right="102" w:firstLine="284"/>
              <w:jc w:val="both"/>
              <w:rPr>
                <w:lang w:eastAsia="uk-UA"/>
              </w:rPr>
            </w:pPr>
            <w:r w:rsidRPr="003A7053">
              <w:rPr>
                <w:lang w:eastAsia="uk-UA"/>
              </w:rPr>
              <w:t>4.</w:t>
            </w:r>
            <w:r w:rsidRPr="003A7053">
              <w:rPr>
                <w:lang w:eastAsia="uk-UA"/>
              </w:rPr>
              <w:tab/>
              <w:t>Кожен акціонер – власник голосуючих акцій здійснює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14:paraId="6A5B89BD" w14:textId="1D8ED44A" w:rsidR="00F06D4A" w:rsidRPr="003A7053" w:rsidRDefault="00F06D4A" w:rsidP="00B50065">
            <w:pPr>
              <w:ind w:left="133" w:right="102" w:firstLine="284"/>
              <w:jc w:val="both"/>
              <w:rPr>
                <w:lang w:eastAsia="uk-UA"/>
              </w:rPr>
            </w:pPr>
            <w:r w:rsidRPr="003A7053">
              <w:rPr>
                <w:lang w:eastAsia="uk-UA"/>
              </w:rPr>
              <w:t>5.</w:t>
            </w:r>
            <w:r w:rsidRPr="003A7053">
              <w:rPr>
                <w:lang w:eastAsia="uk-UA"/>
              </w:rPr>
              <w:tab/>
              <w:t xml:space="preserve">Датою початку голосування є </w:t>
            </w:r>
            <w:r w:rsidR="00754394">
              <w:rPr>
                <w:lang w:eastAsia="uk-UA"/>
              </w:rPr>
              <w:t>15</w:t>
            </w:r>
            <w:r w:rsidRPr="003A7053">
              <w:rPr>
                <w:lang w:eastAsia="uk-UA"/>
              </w:rPr>
              <w:t xml:space="preserve"> лютого 2024 року (дата розміщення бюлетеню на сайті). </w:t>
            </w:r>
          </w:p>
          <w:p w14:paraId="54C0152A" w14:textId="77777777" w:rsidR="00F06D4A" w:rsidRPr="003A7053" w:rsidRDefault="00F06D4A" w:rsidP="00B50065">
            <w:pPr>
              <w:ind w:left="133" w:right="102" w:firstLine="284"/>
              <w:jc w:val="both"/>
              <w:rPr>
                <w:lang w:eastAsia="uk-UA"/>
              </w:rPr>
            </w:pPr>
            <w:r w:rsidRPr="003A7053">
              <w:rPr>
                <w:lang w:eastAsia="uk-UA"/>
              </w:rPr>
              <w:t>6.</w:t>
            </w:r>
            <w:r w:rsidRPr="003A7053">
              <w:rPr>
                <w:lang w:eastAsia="uk-UA"/>
              </w:rPr>
              <w:tab/>
              <w:t xml:space="preserve">Датою закінчення голосування акціонерів є </w:t>
            </w:r>
            <w:r>
              <w:rPr>
                <w:lang w:eastAsia="uk-UA"/>
              </w:rPr>
              <w:t>26</w:t>
            </w:r>
            <w:r w:rsidRPr="003A7053">
              <w:rPr>
                <w:lang w:eastAsia="uk-UA"/>
              </w:rPr>
              <w:t xml:space="preserve"> лютого 2024 року.</w:t>
            </w:r>
          </w:p>
          <w:p w14:paraId="67F8CF9C" w14:textId="77777777" w:rsidR="00F06D4A" w:rsidRPr="003A7053" w:rsidRDefault="00F06D4A" w:rsidP="00B50065">
            <w:pPr>
              <w:ind w:left="133" w:right="102" w:firstLine="284"/>
              <w:jc w:val="both"/>
              <w:rPr>
                <w:lang w:eastAsia="uk-UA"/>
              </w:rPr>
            </w:pPr>
            <w:r w:rsidRPr="003A7053">
              <w:rPr>
                <w:lang w:eastAsia="uk-UA"/>
              </w:rPr>
              <w:t>7.</w:t>
            </w:r>
            <w:r w:rsidRPr="003A7053">
              <w:rPr>
                <w:lang w:eastAsia="uk-UA"/>
              </w:rPr>
              <w:tab/>
              <w:t xml:space="preserve">Протокол Загальних зборів підписують обрані наглядовою радою Товариства Головуючий (Голова) та Секретар Загальних зборів. </w:t>
            </w:r>
          </w:p>
          <w:p w14:paraId="4F418E54" w14:textId="77777777" w:rsidR="00F06D4A" w:rsidRPr="00E168E8" w:rsidRDefault="00F06D4A" w:rsidP="00B50065">
            <w:pPr>
              <w:ind w:left="133" w:right="102" w:firstLine="284"/>
              <w:jc w:val="both"/>
              <w:rPr>
                <w:lang w:eastAsia="uk-UA"/>
              </w:rPr>
            </w:pPr>
            <w:r w:rsidRPr="003A7053">
              <w:rPr>
                <w:lang w:eastAsia="uk-UA"/>
              </w:rPr>
              <w:t>8.</w:t>
            </w:r>
            <w:r w:rsidRPr="003A7053">
              <w:rPr>
                <w:lang w:eastAsia="uk-UA"/>
              </w:rPr>
              <w:tab/>
              <w:t>З усіх інших процедур та питань, які виникають під час проведення Загальних зборів Товариства, керуватися нормами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№236  від 06 березня 2023 року, з усіма змінами.</w:t>
            </w:r>
          </w:p>
        </w:tc>
      </w:tr>
      <w:tr w:rsidR="00F06D4A" w:rsidRPr="00E168E8" w14:paraId="5A5B044D" w14:textId="77777777" w:rsidTr="00B50065">
        <w:trPr>
          <w:trHeight w:val="48"/>
        </w:trPr>
        <w:tc>
          <w:tcPr>
            <w:tcW w:w="2129" w:type="pct"/>
            <w:vMerge/>
            <w:tcBorders>
              <w:left w:val="single" w:sz="6" w:space="0" w:color="000000"/>
              <w:bottom w:val="single" w:sz="6" w:space="0" w:color="000000"/>
              <w:right w:val="single" w:sz="6" w:space="0" w:color="000000"/>
            </w:tcBorders>
          </w:tcPr>
          <w:p w14:paraId="4E436BD7" w14:textId="77777777" w:rsidR="00F06D4A" w:rsidRPr="00E168E8" w:rsidRDefault="00F06D4A" w:rsidP="00B50065">
            <w:pPr>
              <w:ind w:left="118" w:right="127"/>
              <w:jc w:val="both"/>
              <w:rPr>
                <w:lang w:eastAsia="uk-UA"/>
              </w:rPr>
            </w:pPr>
          </w:p>
        </w:tc>
        <w:tc>
          <w:tcPr>
            <w:tcW w:w="2871" w:type="pct"/>
            <w:tcBorders>
              <w:top w:val="single" w:sz="6" w:space="0" w:color="000000"/>
              <w:left w:val="single" w:sz="6" w:space="0" w:color="000000"/>
              <w:bottom w:val="single" w:sz="6" w:space="0" w:color="000000"/>
              <w:right w:val="single" w:sz="6" w:space="0" w:color="000000"/>
            </w:tcBorders>
          </w:tcPr>
          <w:p w14:paraId="0B8CEFF9" w14:textId="77777777" w:rsidR="00F06D4A" w:rsidRDefault="00F06D4A" w:rsidP="00B50065">
            <w:pPr>
              <w:ind w:left="133" w:right="102" w:firstLine="284"/>
              <w:jc w:val="both"/>
              <w:rPr>
                <w:b/>
                <w:bCs/>
                <w:lang w:eastAsia="uk-UA"/>
              </w:rPr>
            </w:pPr>
            <w:r w:rsidRPr="003A7053">
              <w:rPr>
                <w:b/>
                <w:bCs/>
                <w:lang w:eastAsia="uk-UA"/>
              </w:rPr>
              <w:t xml:space="preserve">Проект рішення з </w:t>
            </w:r>
            <w:r>
              <w:rPr>
                <w:b/>
                <w:bCs/>
                <w:lang w:eastAsia="uk-UA"/>
              </w:rPr>
              <w:t>другого</w:t>
            </w:r>
            <w:r w:rsidRPr="003A7053">
              <w:rPr>
                <w:b/>
                <w:bCs/>
                <w:lang w:eastAsia="uk-UA"/>
              </w:rPr>
              <w:t xml:space="preserve"> питання порядку денного «Призначення суб’єкта аудиторської діяльності для надання послуг з обов’язкового аудиту фінансової звітності за 2022 та 2023 роки»:</w:t>
            </w:r>
          </w:p>
          <w:p w14:paraId="38DEE745" w14:textId="77777777" w:rsidR="00F06D4A" w:rsidRPr="00BF2CB3" w:rsidRDefault="00F06D4A" w:rsidP="00B50065">
            <w:pPr>
              <w:ind w:left="133" w:right="102" w:firstLine="284"/>
              <w:jc w:val="both"/>
              <w:rPr>
                <w:lang w:eastAsia="uk-UA"/>
              </w:rPr>
            </w:pPr>
            <w:r w:rsidRPr="003A7053">
              <w:rPr>
                <w:lang w:eastAsia="uk-UA"/>
              </w:rPr>
              <w:t>Призначити суб’єктом аудиторської діяльності для надання послуг з обов’язкового аудиту фінансової звітності за 2022 та 2023 роки ТОВАРИСТВО З ОБМЕЖЕНОЮ ВІДПОВІДАЛЬНІСТЮ «АУДИТОРСЬКА ФІРМА «КВОЛІТІ АУДИТ» (ідентифікаційний код 33304128)</w:t>
            </w:r>
            <w:r>
              <w:rPr>
                <w:lang w:eastAsia="uk-UA"/>
              </w:rPr>
              <w:t>.</w:t>
            </w:r>
          </w:p>
        </w:tc>
      </w:tr>
      <w:tr w:rsidR="00F06D4A" w:rsidRPr="00E168E8" w14:paraId="129BAB0B" w14:textId="77777777" w:rsidTr="00B50065">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70C0EDB0" w14:textId="77777777" w:rsidR="00F06D4A" w:rsidRPr="00A85789" w:rsidRDefault="00F06D4A" w:rsidP="00B50065">
            <w:pPr>
              <w:ind w:left="118" w:right="127"/>
              <w:jc w:val="both"/>
              <w:rPr>
                <w:lang w:eastAsia="uk-UA"/>
              </w:rPr>
            </w:pPr>
            <w:r w:rsidRPr="00A85789">
              <w:rPr>
                <w:lang w:eastAsia="uk-UA"/>
              </w:rPr>
              <w:t xml:space="preserve">URL-адреса </w:t>
            </w:r>
            <w:proofErr w:type="spellStart"/>
            <w:r w:rsidRPr="00A85789">
              <w:rPr>
                <w:lang w:eastAsia="uk-UA"/>
              </w:rPr>
              <w:t>вебсайту</w:t>
            </w:r>
            <w:proofErr w:type="spellEnd"/>
            <w:r w:rsidRPr="00A85789">
              <w:rPr>
                <w:lang w:eastAsia="uk-UA"/>
              </w:rPr>
              <w:t>, на якій розміщено інформацію, зазначену в </w:t>
            </w:r>
            <w:hyperlink r:id="rId8" w:anchor="n506" w:tgtFrame="_blank" w:history="1">
              <w:r w:rsidRPr="00A85789">
                <w:rPr>
                  <w:color w:val="000099"/>
                  <w:u w:val="single"/>
                  <w:lang w:eastAsia="uk-UA"/>
                </w:rPr>
                <w:t>частині третій</w:t>
              </w:r>
            </w:hyperlink>
            <w:r w:rsidRPr="00A85789">
              <w:rPr>
                <w:lang w:eastAsia="uk-UA"/>
              </w:rPr>
              <w:t> статті 47 Закону про акціонерні товариства</w:t>
            </w:r>
          </w:p>
          <w:p w14:paraId="346B7279" w14:textId="77777777" w:rsidR="00F06D4A" w:rsidRDefault="00F06D4A" w:rsidP="00B50065">
            <w:pPr>
              <w:ind w:left="118" w:right="127"/>
              <w:jc w:val="both"/>
              <w:rPr>
                <w:lang w:eastAsia="uk-UA"/>
              </w:rPr>
            </w:pPr>
            <w:r w:rsidRPr="00A85789">
              <w:rPr>
                <w:lang w:eastAsia="uk-UA"/>
              </w:rPr>
              <w:t>/</w:t>
            </w:r>
          </w:p>
          <w:p w14:paraId="1913576A" w14:textId="77777777" w:rsidR="00F06D4A" w:rsidRPr="00A85789" w:rsidRDefault="00F06D4A" w:rsidP="00B50065">
            <w:pPr>
              <w:ind w:left="118" w:right="127"/>
              <w:jc w:val="both"/>
              <w:rPr>
                <w:lang w:eastAsia="uk-UA"/>
              </w:rPr>
            </w:pPr>
            <w:r w:rsidRPr="00A85789">
              <w:rPr>
                <w:lang w:eastAsia="uk-UA"/>
              </w:rPr>
              <w:t xml:space="preserve">URL-адреса </w:t>
            </w:r>
            <w:proofErr w:type="spellStart"/>
            <w:r w:rsidRPr="00A85789">
              <w:rPr>
                <w:lang w:eastAsia="uk-UA"/>
              </w:rPr>
              <w:t>вебсайту</w:t>
            </w:r>
            <w:proofErr w:type="spellEnd"/>
            <w:r w:rsidRPr="00A85789">
              <w:rPr>
                <w:lang w:eastAsia="uk-UA"/>
              </w:rPr>
              <w:t xml:space="preserve">, на якій розміщено інформацію, зазначену у пункті 38 Порядку скликання та </w:t>
            </w:r>
            <w:r w:rsidRPr="00A85789">
              <w:rPr>
                <w:lang w:eastAsia="uk-UA"/>
              </w:rPr>
              <w:lastRenderedPageBreak/>
              <w:t>проведення дистанційних загальних зборів акціонерів</w:t>
            </w:r>
          </w:p>
        </w:tc>
        <w:tc>
          <w:tcPr>
            <w:tcW w:w="2871" w:type="pct"/>
            <w:tcBorders>
              <w:top w:val="single" w:sz="6" w:space="0" w:color="000000"/>
              <w:left w:val="single" w:sz="6" w:space="0" w:color="000000"/>
              <w:bottom w:val="single" w:sz="6" w:space="0" w:color="000000"/>
              <w:right w:val="single" w:sz="6" w:space="0" w:color="000000"/>
            </w:tcBorders>
            <w:hideMark/>
          </w:tcPr>
          <w:p w14:paraId="160D2D9D" w14:textId="24CBDD5E" w:rsidR="00F06D4A" w:rsidRPr="00E168E8" w:rsidRDefault="00E777C2" w:rsidP="00B50065">
            <w:pPr>
              <w:ind w:left="133" w:right="102" w:firstLine="284"/>
              <w:jc w:val="both"/>
              <w:rPr>
                <w:lang w:eastAsia="uk-UA"/>
              </w:rPr>
            </w:pPr>
            <w:hyperlink r:id="rId9" w:history="1">
              <w:r w:rsidR="00C95729" w:rsidRPr="00C95729">
                <w:rPr>
                  <w:rStyle w:val="a6"/>
                </w:rPr>
                <w:t>http://00373907.infosite.com.ua/</w:t>
              </w:r>
            </w:hyperlink>
          </w:p>
        </w:tc>
      </w:tr>
      <w:tr w:rsidR="00F06D4A" w:rsidRPr="00E168E8" w14:paraId="5FE5E7C0" w14:textId="77777777" w:rsidTr="00B50065">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78FD71A6" w14:textId="77777777" w:rsidR="00F06D4A" w:rsidRPr="00A85789" w:rsidRDefault="00F06D4A" w:rsidP="00B50065">
            <w:pPr>
              <w:ind w:left="118" w:right="127"/>
              <w:jc w:val="both"/>
              <w:rPr>
                <w:lang w:eastAsia="uk-UA"/>
              </w:rPr>
            </w:pPr>
            <w:r w:rsidRPr="00A85789">
              <w:rPr>
                <w:lang w:eastAsia="uk-UA"/>
              </w:rPr>
              <w:t>Порядок ознайомлення акціонерів з матеріалами, з якими вони можуть ознайомитися під час підготовки до загальних зборів, та посадова особа</w:t>
            </w:r>
            <w:r w:rsidRPr="00A85789">
              <w:rPr>
                <w:b/>
                <w:bCs/>
                <w:sz w:val="2"/>
                <w:szCs w:val="2"/>
                <w:vertAlign w:val="superscript"/>
                <w:lang w:eastAsia="uk-UA"/>
              </w:rPr>
              <w:t>-</w:t>
            </w:r>
            <w:r w:rsidRPr="00A85789">
              <w:rPr>
                <w:lang w:eastAsia="uk-UA"/>
              </w:rPr>
              <w:t>акціонерного товариства, відповідальна за порядок ознайомлення акціонерів з документами</w:t>
            </w:r>
          </w:p>
          <w:p w14:paraId="2DFDF766" w14:textId="77777777" w:rsidR="00F06D4A" w:rsidRPr="00A85789" w:rsidRDefault="00F06D4A" w:rsidP="00B50065">
            <w:pPr>
              <w:ind w:left="118" w:right="127"/>
              <w:jc w:val="both"/>
              <w:rPr>
                <w:lang w:eastAsia="uk-UA"/>
              </w:rPr>
            </w:pPr>
          </w:p>
        </w:tc>
        <w:tc>
          <w:tcPr>
            <w:tcW w:w="2871" w:type="pct"/>
            <w:tcBorders>
              <w:top w:val="single" w:sz="6" w:space="0" w:color="000000"/>
              <w:left w:val="single" w:sz="6" w:space="0" w:color="000000"/>
              <w:bottom w:val="single" w:sz="6" w:space="0" w:color="000000"/>
              <w:right w:val="single" w:sz="6" w:space="0" w:color="000000"/>
            </w:tcBorders>
            <w:hideMark/>
          </w:tcPr>
          <w:p w14:paraId="0308D4E8" w14:textId="77777777" w:rsidR="00F06D4A" w:rsidRPr="00DB6E35" w:rsidRDefault="00F06D4A" w:rsidP="00B50065">
            <w:pPr>
              <w:ind w:left="133" w:right="102" w:firstLine="284"/>
              <w:jc w:val="both"/>
              <w:rPr>
                <w:lang w:eastAsia="uk-UA"/>
              </w:rPr>
            </w:pPr>
            <w:r>
              <w:rPr>
                <w:lang w:eastAsia="uk-UA"/>
              </w:rPr>
              <w:t>П</w:t>
            </w:r>
            <w:r w:rsidRPr="00DB6E35">
              <w:rPr>
                <w:lang w:eastAsia="uk-UA"/>
              </w:rPr>
              <w:t xml:space="preserve">ісля отримання повідомлення про проведення Загальних зборів акціонери можуть користуватися правами, наданими відповідно до Розділу X та ХІ </w:t>
            </w:r>
            <w:r w:rsidRPr="00DB6E35">
              <w:rPr>
                <w:bCs/>
                <w:lang w:eastAsia="uk-UA"/>
              </w:rPr>
              <w:t>Порядку</w:t>
            </w:r>
            <w:r w:rsidRPr="00DB6E35">
              <w:rPr>
                <w:lang w:eastAsia="uk-UA"/>
              </w:rPr>
              <w:t>, а саме: ознайомлюватися з документами, необхідними для прийняття рішень з питань порядку денного.</w:t>
            </w:r>
          </w:p>
          <w:p w14:paraId="04DC7B63" w14:textId="77777777" w:rsidR="00F06D4A" w:rsidRPr="00DB6E35" w:rsidRDefault="00F06D4A" w:rsidP="00B50065">
            <w:pPr>
              <w:ind w:left="133" w:right="102" w:firstLine="284"/>
              <w:jc w:val="both"/>
              <w:rPr>
                <w:lang w:eastAsia="uk-UA"/>
              </w:rPr>
            </w:pPr>
            <w:r w:rsidRPr="00DB6E35">
              <w:rPr>
                <w:bCs/>
                <w:lang w:eastAsia="uk-UA"/>
              </w:rPr>
              <w:t xml:space="preserve">З документами, необхідними для </w:t>
            </w:r>
            <w:r w:rsidRPr="00DB6E35">
              <w:rPr>
                <w:lang w:eastAsia="uk-UA"/>
              </w:rPr>
              <w:t xml:space="preserve">прийняття рішень з питань порядку денного Загальних зборів, </w:t>
            </w:r>
            <w:r w:rsidRPr="00DB6E35">
              <w:rPr>
                <w:bCs/>
                <w:lang w:eastAsia="uk-UA"/>
              </w:rPr>
              <w:t xml:space="preserve">акціонери Товариства та їх представники можуть ознайомитися </w:t>
            </w:r>
            <w:r w:rsidRPr="00DB6E35">
              <w:rPr>
                <w:lang w:eastAsia="uk-UA"/>
              </w:rPr>
              <w:t>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14:paraId="197633CD" w14:textId="77777777" w:rsidR="00F06D4A" w:rsidRPr="00DB6E35" w:rsidRDefault="00F06D4A" w:rsidP="00B50065">
            <w:pPr>
              <w:ind w:left="133" w:right="102" w:firstLine="284"/>
              <w:jc w:val="both"/>
              <w:rPr>
                <w:lang w:eastAsia="uk-UA"/>
              </w:rPr>
            </w:pPr>
            <w:r w:rsidRPr="00DB6E35">
              <w:rPr>
                <w:lang w:eastAsia="uk-UA"/>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10" w:history="1">
              <w:r w:rsidRPr="00DB6E35">
                <w:rPr>
                  <w:rStyle w:val="a6"/>
                  <w:lang w:val="en-US" w:eastAsia="uk-UA"/>
                </w:rPr>
                <w:t>a</w:t>
              </w:r>
              <w:r w:rsidRPr="00DB6E35">
                <w:rPr>
                  <w:rStyle w:val="a6"/>
                  <w:lang w:val="ru-RU" w:eastAsia="uk-UA"/>
                </w:rPr>
                <w:t>.</w:t>
              </w:r>
              <w:r w:rsidRPr="00DB6E35">
                <w:rPr>
                  <w:rStyle w:val="a6"/>
                  <w:lang w:val="en-US" w:eastAsia="uk-UA"/>
                </w:rPr>
                <w:t>suhaniak</w:t>
              </w:r>
              <w:r w:rsidRPr="00DB6E35">
                <w:rPr>
                  <w:rStyle w:val="a6"/>
                  <w:lang w:eastAsia="uk-UA"/>
                </w:rPr>
                <w:t>@kernel.ua</w:t>
              </w:r>
            </w:hyperlink>
            <w:r w:rsidRPr="00DB6E35">
              <w:rPr>
                <w:lang w:eastAsia="uk-UA"/>
              </w:rPr>
              <w:t xml:space="preserve"> . </w:t>
            </w:r>
          </w:p>
          <w:p w14:paraId="66ADF7BB" w14:textId="77777777" w:rsidR="00F06D4A" w:rsidRPr="00DB6E35" w:rsidRDefault="00F06D4A" w:rsidP="00B50065">
            <w:pPr>
              <w:ind w:left="133" w:right="102" w:firstLine="284"/>
              <w:jc w:val="both"/>
              <w:rPr>
                <w:lang w:eastAsia="uk-UA"/>
              </w:rPr>
            </w:pPr>
            <w:r w:rsidRPr="00DB6E35">
              <w:rPr>
                <w:lang w:eastAsia="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3B05C1B3" w14:textId="77777777" w:rsidR="00F06D4A" w:rsidRPr="00DB6E35" w:rsidRDefault="00F06D4A" w:rsidP="00B50065">
            <w:pPr>
              <w:ind w:left="133" w:right="102" w:firstLine="284"/>
              <w:jc w:val="both"/>
              <w:rPr>
                <w:lang w:eastAsia="uk-UA"/>
              </w:rPr>
            </w:pPr>
            <w:r w:rsidRPr="00DB6E35">
              <w:rPr>
                <w:lang w:eastAsia="uk-UA"/>
              </w:rPr>
              <w:t xml:space="preserve">Товариство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w:t>
            </w:r>
            <w:hyperlink r:id="rId11" w:history="1">
              <w:r w:rsidRPr="00DB6E35">
                <w:rPr>
                  <w:rStyle w:val="a6"/>
                  <w:lang w:val="en-US" w:eastAsia="uk-UA"/>
                </w:rPr>
                <w:t>a</w:t>
              </w:r>
              <w:r w:rsidRPr="00DB6E35">
                <w:rPr>
                  <w:rStyle w:val="a6"/>
                  <w:lang w:eastAsia="uk-UA"/>
                </w:rPr>
                <w:t>.</w:t>
              </w:r>
              <w:r w:rsidRPr="00DB6E35">
                <w:rPr>
                  <w:rStyle w:val="a6"/>
                  <w:lang w:val="en-US" w:eastAsia="uk-UA"/>
                </w:rPr>
                <w:t>suhaniak</w:t>
              </w:r>
              <w:r w:rsidRPr="00DB6E35">
                <w:rPr>
                  <w:rStyle w:val="a6"/>
                  <w:lang w:eastAsia="uk-UA"/>
                </w:rPr>
                <w:t>@kernel.ua</w:t>
              </w:r>
            </w:hyperlink>
            <w:r w:rsidRPr="00DB6E35">
              <w:rPr>
                <w:lang w:eastAsia="uk-UA"/>
              </w:rPr>
              <w: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14:paraId="66E4BC74" w14:textId="32419A65" w:rsidR="00F06D4A" w:rsidRPr="00DB6E35" w:rsidRDefault="00F06D4A" w:rsidP="00B50065">
            <w:pPr>
              <w:ind w:left="133" w:right="102" w:firstLine="284"/>
              <w:jc w:val="both"/>
              <w:rPr>
                <w:lang w:eastAsia="uk-UA"/>
              </w:rPr>
            </w:pPr>
            <w:r w:rsidRPr="00DB6E35">
              <w:rPr>
                <w:lang w:eastAsia="uk-UA"/>
              </w:rPr>
              <w:tab/>
              <w:t>Відповідальним за порядок ознайомлення акціонерів із документами, необхідними для прийняття рішень з питань порядку денного Загальних зборів, є</w:t>
            </w:r>
            <w:r w:rsidRPr="00DB6E35">
              <w:rPr>
                <w:lang w:val="ru-RU" w:eastAsia="uk-UA"/>
              </w:rPr>
              <w:t xml:space="preserve"> Суганяк Ал</w:t>
            </w:r>
            <w:proofErr w:type="spellStart"/>
            <w:r w:rsidRPr="00DB6E35">
              <w:rPr>
                <w:lang w:eastAsia="uk-UA"/>
              </w:rPr>
              <w:t>іна</w:t>
            </w:r>
            <w:proofErr w:type="spellEnd"/>
            <w:r w:rsidRPr="00DB6E35">
              <w:rPr>
                <w:lang w:eastAsia="uk-UA"/>
              </w:rPr>
              <w:t xml:space="preserve"> Олександрівна – корпоративний секретар ПРАТ «</w:t>
            </w:r>
            <w:r w:rsidR="00C95729" w:rsidRPr="00C95729">
              <w:rPr>
                <w:lang w:eastAsia="uk-UA"/>
              </w:rPr>
              <w:t>ПОЕЗ-КЕРНЕЛ ГРУП</w:t>
            </w:r>
            <w:r w:rsidRPr="00DB6E35">
              <w:rPr>
                <w:lang w:eastAsia="uk-UA"/>
              </w:rPr>
              <w:t xml:space="preserve">». Контактний телефон: (050) 336 13 87; електронна адреса для зв’язку з акціонерами: </w:t>
            </w:r>
            <w:hyperlink r:id="rId12" w:history="1">
              <w:r w:rsidRPr="00DB6E35">
                <w:rPr>
                  <w:rStyle w:val="a6"/>
                  <w:lang w:val="en-US" w:eastAsia="uk-UA"/>
                </w:rPr>
                <w:t>a</w:t>
              </w:r>
              <w:r w:rsidRPr="00DB6E35">
                <w:rPr>
                  <w:rStyle w:val="a6"/>
                  <w:lang w:eastAsia="uk-UA"/>
                </w:rPr>
                <w:t>.</w:t>
              </w:r>
              <w:r w:rsidRPr="00DB6E35">
                <w:rPr>
                  <w:rStyle w:val="a6"/>
                  <w:lang w:val="en-US" w:eastAsia="uk-UA"/>
                </w:rPr>
                <w:t>suhaniak</w:t>
              </w:r>
              <w:r w:rsidRPr="00DB6E35">
                <w:rPr>
                  <w:rStyle w:val="a6"/>
                  <w:lang w:eastAsia="uk-UA"/>
                </w:rPr>
                <w:t>@kernel.ua</w:t>
              </w:r>
            </w:hyperlink>
            <w:r w:rsidRPr="00DB6E35">
              <w:rPr>
                <w:lang w:eastAsia="uk-UA"/>
              </w:rPr>
              <w:t>.</w:t>
            </w:r>
          </w:p>
          <w:p w14:paraId="701E9278" w14:textId="77777777" w:rsidR="00F06D4A" w:rsidRPr="00E168E8" w:rsidRDefault="00F06D4A" w:rsidP="00B50065">
            <w:pPr>
              <w:ind w:left="133" w:right="102" w:firstLine="284"/>
              <w:jc w:val="both"/>
              <w:rPr>
                <w:lang w:eastAsia="uk-UA"/>
              </w:rPr>
            </w:pPr>
          </w:p>
        </w:tc>
      </w:tr>
      <w:tr w:rsidR="00F06D4A" w:rsidRPr="00E168E8" w14:paraId="28343D70" w14:textId="77777777" w:rsidTr="00B50065">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11F888CB" w14:textId="77777777" w:rsidR="00F06D4A" w:rsidRPr="00E168E8" w:rsidRDefault="00F06D4A" w:rsidP="00B50065">
            <w:pPr>
              <w:ind w:left="118" w:right="127"/>
              <w:jc w:val="both"/>
              <w:rPr>
                <w:lang w:eastAsia="uk-UA"/>
              </w:rPr>
            </w:pPr>
            <w:r w:rsidRPr="00E168E8">
              <w:rPr>
                <w:lang w:eastAsia="uk-UA"/>
              </w:rPr>
              <w:lastRenderedPageBreak/>
              <w:t>Інформація про права, надані акціонерам відповідно до вимог </w:t>
            </w:r>
            <w:hyperlink r:id="rId13" w:anchor="n274" w:tgtFrame="_blank" w:history="1">
              <w:r w:rsidRPr="00E168E8">
                <w:rPr>
                  <w:color w:val="000099"/>
                  <w:u w:val="single"/>
                  <w:lang w:eastAsia="uk-UA"/>
                </w:rPr>
                <w:t>статей 27</w:t>
              </w:r>
            </w:hyperlink>
            <w:r w:rsidRPr="00E168E8">
              <w:rPr>
                <w:lang w:eastAsia="uk-UA"/>
              </w:rPr>
              <w:t> і </w:t>
            </w:r>
            <w:hyperlink r:id="rId14" w:anchor="n283" w:tgtFrame="_blank" w:history="1">
              <w:r w:rsidRPr="00E168E8">
                <w:rPr>
                  <w:color w:val="000099"/>
                  <w:u w:val="single"/>
                  <w:lang w:eastAsia="uk-UA"/>
                </w:rPr>
                <w:t>28</w:t>
              </w:r>
            </w:hyperlink>
            <w:r w:rsidRPr="00E168E8">
              <w:rPr>
                <w:lang w:eastAsia="uk-UA"/>
              </w:rPr>
              <w:t>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2871" w:type="pct"/>
            <w:tcBorders>
              <w:top w:val="single" w:sz="6" w:space="0" w:color="000000"/>
              <w:left w:val="single" w:sz="6" w:space="0" w:color="000000"/>
              <w:bottom w:val="single" w:sz="6" w:space="0" w:color="000000"/>
              <w:right w:val="single" w:sz="6" w:space="0" w:color="000000"/>
            </w:tcBorders>
            <w:hideMark/>
          </w:tcPr>
          <w:p w14:paraId="06A497A3" w14:textId="77777777" w:rsidR="00F06D4A" w:rsidRPr="00DB6E35" w:rsidRDefault="00F06D4A" w:rsidP="00B50065">
            <w:pPr>
              <w:ind w:left="133" w:right="102" w:firstLine="284"/>
              <w:jc w:val="both"/>
              <w:rPr>
                <w:lang w:eastAsia="uk-UA"/>
              </w:rPr>
            </w:pPr>
            <w:r w:rsidRPr="00DB6E35">
              <w:rPr>
                <w:lang w:eastAsia="uk-UA"/>
              </w:rPr>
              <w:t>Акціонерам Товариства відповідно до вимог статті 27 Закону України «Про акціонерні товариства» надані права, якими вони можуть користуватися після отримання повідомлення про проведення з Загальних зборів. Кожною простою акцією Товариства її власнику - акціонеру надається однакова сукупність прав, включаючи права на:</w:t>
            </w:r>
          </w:p>
          <w:p w14:paraId="7359EB0E" w14:textId="77777777" w:rsidR="00F06D4A" w:rsidRPr="00DB6E35" w:rsidRDefault="00F06D4A" w:rsidP="00B50065">
            <w:pPr>
              <w:ind w:left="133" w:right="102" w:firstLine="284"/>
              <w:jc w:val="both"/>
              <w:rPr>
                <w:lang w:eastAsia="uk-UA"/>
              </w:rPr>
            </w:pPr>
            <w:r w:rsidRPr="00DB6E35">
              <w:rPr>
                <w:lang w:eastAsia="uk-UA"/>
              </w:rPr>
              <w:t>1) участь в управлінні Товариством;</w:t>
            </w:r>
          </w:p>
          <w:p w14:paraId="5B9B63AE" w14:textId="77777777" w:rsidR="00F06D4A" w:rsidRPr="00DB6E35" w:rsidRDefault="00F06D4A" w:rsidP="00B50065">
            <w:pPr>
              <w:ind w:left="133" w:right="102" w:firstLine="284"/>
              <w:jc w:val="both"/>
              <w:rPr>
                <w:lang w:eastAsia="uk-UA"/>
              </w:rPr>
            </w:pPr>
            <w:r w:rsidRPr="00DB6E35">
              <w:rPr>
                <w:lang w:eastAsia="uk-UA"/>
              </w:rPr>
              <w:t>2) отримання інформації про господарську діяльність Товариства.</w:t>
            </w:r>
          </w:p>
          <w:p w14:paraId="734C041E" w14:textId="77777777" w:rsidR="00F06D4A" w:rsidRPr="00DB6E35" w:rsidRDefault="00F06D4A" w:rsidP="00B50065">
            <w:pPr>
              <w:ind w:left="133" w:right="102" w:firstLine="284"/>
              <w:jc w:val="both"/>
              <w:rPr>
                <w:lang w:eastAsia="uk-UA"/>
              </w:rPr>
            </w:pPr>
            <w:r w:rsidRPr="00DB6E35">
              <w:rPr>
                <w:lang w:eastAsia="uk-UA"/>
              </w:rPr>
              <w:t>У рамках проведення цих Загальних зборів акціонер може використати вищезазначені права після отримання повідомлення про проведення Загальних зборів та до моменту завершення Загальний зборів.</w:t>
            </w:r>
          </w:p>
          <w:p w14:paraId="4646E10B" w14:textId="77777777" w:rsidR="00F06D4A" w:rsidRPr="00E168E8" w:rsidRDefault="00F06D4A" w:rsidP="00B50065">
            <w:pPr>
              <w:ind w:left="133" w:right="102" w:firstLine="284"/>
              <w:jc w:val="both"/>
              <w:rPr>
                <w:lang w:eastAsia="uk-UA"/>
              </w:rPr>
            </w:pPr>
            <w:r w:rsidRPr="00DB6E35">
              <w:rPr>
                <w:lang w:eastAsia="uk-UA"/>
              </w:rPr>
              <w:t>Одна проста голосуюча акція Товариства надає акціонеру один голос для вирішення кожного питання на Загальних зборах.</w:t>
            </w:r>
          </w:p>
        </w:tc>
      </w:tr>
      <w:tr w:rsidR="00F06D4A" w:rsidRPr="00E168E8" w14:paraId="423DAE4E" w14:textId="77777777" w:rsidTr="00B50065">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7725AE60" w14:textId="77777777" w:rsidR="00F06D4A" w:rsidRPr="00E168E8" w:rsidRDefault="00F06D4A" w:rsidP="00B50065">
            <w:pPr>
              <w:ind w:left="118" w:right="127"/>
              <w:jc w:val="both"/>
              <w:rPr>
                <w:lang w:eastAsia="uk-UA"/>
              </w:rPr>
            </w:pPr>
            <w:r w:rsidRPr="00E168E8">
              <w:rPr>
                <w:lang w:eastAsia="uk-UA"/>
              </w:rPr>
              <w:t>Порядок надання акціонерами пропозицій до проекту порядку денного позачергових загальних зборів</w:t>
            </w:r>
          </w:p>
        </w:tc>
        <w:tc>
          <w:tcPr>
            <w:tcW w:w="2871" w:type="pct"/>
            <w:tcBorders>
              <w:top w:val="single" w:sz="6" w:space="0" w:color="000000"/>
              <w:left w:val="single" w:sz="6" w:space="0" w:color="000000"/>
              <w:bottom w:val="single" w:sz="6" w:space="0" w:color="000000"/>
              <w:right w:val="single" w:sz="6" w:space="0" w:color="000000"/>
            </w:tcBorders>
            <w:hideMark/>
          </w:tcPr>
          <w:p w14:paraId="7B9F9E05" w14:textId="77777777" w:rsidR="00F06D4A" w:rsidRPr="00FD101D" w:rsidRDefault="00F06D4A" w:rsidP="00B50065">
            <w:pPr>
              <w:ind w:left="133" w:right="102" w:firstLine="284"/>
              <w:jc w:val="both"/>
              <w:rPr>
                <w:i/>
                <w:iCs/>
                <w:lang w:eastAsia="uk-UA"/>
              </w:rPr>
            </w:pPr>
            <w:r w:rsidRPr="00FD101D">
              <w:rPr>
                <w:i/>
                <w:iCs/>
                <w:lang w:eastAsia="uk-UA"/>
              </w:rPr>
              <w:t>Дистанційні позачергові загальні збори скликані за скороченою процедурою.</w:t>
            </w:r>
          </w:p>
          <w:p w14:paraId="357E1D7A" w14:textId="77777777" w:rsidR="00F06D4A" w:rsidRPr="00E168E8" w:rsidRDefault="00F06D4A" w:rsidP="00B50065">
            <w:pPr>
              <w:ind w:left="133" w:right="102" w:firstLine="284"/>
              <w:jc w:val="both"/>
              <w:rPr>
                <w:i/>
                <w:iCs/>
                <w:lang w:eastAsia="uk-UA"/>
              </w:rPr>
            </w:pPr>
            <w:r w:rsidRPr="00FD101D">
              <w:rPr>
                <w:i/>
                <w:iCs/>
                <w:lang w:eastAsia="uk-UA"/>
              </w:rPr>
              <w:t xml:space="preserve">Відповідно до ч. 13 ст. 49 Закону України «Про акціонерні товариства» вимоги ст. 49 (щодо </w:t>
            </w:r>
            <w:r w:rsidRPr="00E168E8">
              <w:rPr>
                <w:i/>
                <w:iCs/>
                <w:lang w:eastAsia="uk-UA"/>
              </w:rPr>
              <w:t>надання акціонерами пропозицій до проекту порядку денного позачергових загальних зборів</w:t>
            </w:r>
            <w:r w:rsidRPr="00FD101D">
              <w:rPr>
                <w:i/>
                <w:iCs/>
                <w:lang w:eastAsia="uk-UA"/>
              </w:rPr>
              <w:t>) не застосовуються у разі скликання позачергових загальних зборів за скороченою процедурою.</w:t>
            </w:r>
          </w:p>
        </w:tc>
      </w:tr>
      <w:tr w:rsidR="00F06D4A" w:rsidRPr="00E168E8" w14:paraId="08109F38" w14:textId="77777777" w:rsidTr="00B50065">
        <w:tblPrEx>
          <w:tblCellMar>
            <w:top w:w="12" w:type="dxa"/>
            <w:left w:w="12" w:type="dxa"/>
            <w:bottom w:w="12" w:type="dxa"/>
            <w:right w:w="12" w:type="dxa"/>
          </w:tblCellMar>
        </w:tblPrEx>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5354D022" w14:textId="77777777" w:rsidR="00F06D4A" w:rsidRPr="00E168E8" w:rsidRDefault="00F06D4A" w:rsidP="00B50065">
            <w:pPr>
              <w:spacing w:before="150" w:after="150"/>
              <w:ind w:left="118" w:right="127"/>
              <w:jc w:val="both"/>
              <w:rPr>
                <w:lang w:eastAsia="uk-UA"/>
              </w:rPr>
            </w:pPr>
            <w:bookmarkStart w:id="1" w:name="n1281"/>
            <w:bookmarkEnd w:id="1"/>
            <w:r w:rsidRPr="00E168E8">
              <w:rPr>
                <w:lang w:eastAsia="uk-UA"/>
              </w:rPr>
              <w:t>Порядок участі та голосування на загальних зборах за довіреністю</w:t>
            </w:r>
          </w:p>
        </w:tc>
        <w:tc>
          <w:tcPr>
            <w:tcW w:w="2871" w:type="pct"/>
            <w:tcBorders>
              <w:top w:val="single" w:sz="6" w:space="0" w:color="000000"/>
              <w:left w:val="single" w:sz="6" w:space="0" w:color="000000"/>
              <w:bottom w:val="single" w:sz="6" w:space="0" w:color="000000"/>
              <w:right w:val="single" w:sz="6" w:space="0" w:color="000000"/>
            </w:tcBorders>
            <w:hideMark/>
          </w:tcPr>
          <w:p w14:paraId="77C19478" w14:textId="77777777" w:rsidR="00F06D4A" w:rsidRPr="009D324A" w:rsidRDefault="00F06D4A" w:rsidP="00B50065">
            <w:pPr>
              <w:ind w:left="133" w:right="102" w:firstLine="284"/>
              <w:jc w:val="both"/>
              <w:rPr>
                <w:lang w:eastAsia="uk-UA"/>
              </w:rPr>
            </w:pPr>
            <w:r w:rsidRPr="009D324A">
              <w:rPr>
                <w:lang w:eastAsia="uk-UA"/>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шляхом направлення бюлетенів на адресу електронної пошти депозитарної установи, або шляхом подання бюлетенів в паперовій формі до депозитарної установи.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проведення дистанційних загальних зборів акціонерів.</w:t>
            </w:r>
          </w:p>
          <w:p w14:paraId="5869C3EA" w14:textId="77777777" w:rsidR="00F06D4A" w:rsidRPr="009D324A" w:rsidRDefault="00F06D4A" w:rsidP="00B50065">
            <w:pPr>
              <w:ind w:left="133" w:right="102" w:firstLine="284"/>
              <w:jc w:val="both"/>
              <w:rPr>
                <w:lang w:eastAsia="uk-UA"/>
              </w:rPr>
            </w:pPr>
            <w:r w:rsidRPr="009D324A">
              <w:rPr>
                <w:lang w:eastAsia="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6C8DDFD1" w14:textId="77777777" w:rsidR="00F06D4A" w:rsidRPr="009D324A" w:rsidRDefault="00F06D4A" w:rsidP="00B50065">
            <w:pPr>
              <w:ind w:left="133" w:right="102" w:firstLine="284"/>
              <w:jc w:val="both"/>
              <w:rPr>
                <w:lang w:eastAsia="uk-UA"/>
              </w:rPr>
            </w:pPr>
            <w:r w:rsidRPr="009D324A">
              <w:rPr>
                <w:lang w:eastAsia="uk-UA"/>
              </w:rPr>
              <w:lastRenderedPageBreak/>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14:paraId="19D03FC7" w14:textId="77777777" w:rsidR="00F06D4A" w:rsidRPr="009D324A" w:rsidRDefault="00F06D4A" w:rsidP="00B50065">
            <w:pPr>
              <w:ind w:left="133" w:right="102" w:firstLine="284"/>
              <w:jc w:val="both"/>
              <w:rPr>
                <w:lang w:eastAsia="uk-UA"/>
              </w:rPr>
            </w:pPr>
            <w:r w:rsidRPr="009D324A">
              <w:rPr>
                <w:lang w:eastAsia="uk-UA"/>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 </w:t>
            </w:r>
          </w:p>
          <w:p w14:paraId="652B69AA" w14:textId="77777777" w:rsidR="00F06D4A" w:rsidRPr="009D324A" w:rsidRDefault="00F06D4A" w:rsidP="00B50065">
            <w:pPr>
              <w:ind w:left="133" w:right="102" w:firstLine="284"/>
              <w:jc w:val="both"/>
              <w:rPr>
                <w:lang w:eastAsia="uk-UA"/>
              </w:rPr>
            </w:pPr>
            <w:r w:rsidRPr="009D324A">
              <w:rPr>
                <w:lang w:eastAsia="uk-UA"/>
              </w:rPr>
              <w:t xml:space="preserve">Акціонер має право призначити свого представника постійно або на певний строк. </w:t>
            </w:r>
          </w:p>
          <w:p w14:paraId="4D819DB0" w14:textId="77777777" w:rsidR="00F06D4A" w:rsidRPr="009D324A" w:rsidRDefault="00F06D4A" w:rsidP="00B50065">
            <w:pPr>
              <w:ind w:left="133" w:right="102" w:firstLine="284"/>
              <w:jc w:val="both"/>
              <w:rPr>
                <w:lang w:eastAsia="uk-UA"/>
              </w:rPr>
            </w:pPr>
            <w:r w:rsidRPr="009D324A">
              <w:rPr>
                <w:lang w:eastAsia="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008B373E" w14:textId="77777777" w:rsidR="00F06D4A" w:rsidRPr="009D324A" w:rsidRDefault="00F06D4A" w:rsidP="00B50065">
            <w:pPr>
              <w:ind w:left="133" w:right="102" w:firstLine="284"/>
              <w:jc w:val="both"/>
              <w:rPr>
                <w:lang w:eastAsia="uk-UA"/>
              </w:rPr>
            </w:pPr>
            <w:r w:rsidRPr="009D324A">
              <w:rPr>
                <w:lang w:eastAsia="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14:paraId="77D2F1E1" w14:textId="77777777" w:rsidR="00F06D4A" w:rsidRPr="009D324A" w:rsidRDefault="00F06D4A" w:rsidP="00B50065">
            <w:pPr>
              <w:ind w:left="133" w:right="102" w:firstLine="284"/>
              <w:jc w:val="both"/>
              <w:rPr>
                <w:lang w:eastAsia="uk-UA"/>
              </w:rPr>
            </w:pPr>
            <w:r w:rsidRPr="009D324A">
              <w:rPr>
                <w:lang w:eastAsia="uk-UA"/>
              </w:rPr>
              <w:t xml:space="preserve">Акціонер має право видати довіреність на право участі та голосування на Загальних зборах декільком своїм представникам. </w:t>
            </w:r>
          </w:p>
          <w:p w14:paraId="729632F5" w14:textId="77777777" w:rsidR="00F06D4A" w:rsidRPr="009D324A" w:rsidRDefault="00F06D4A" w:rsidP="00B50065">
            <w:pPr>
              <w:ind w:left="133" w:right="102" w:firstLine="284"/>
              <w:jc w:val="both"/>
              <w:rPr>
                <w:lang w:eastAsia="uk-UA"/>
              </w:rPr>
            </w:pPr>
            <w:r w:rsidRPr="009D324A">
              <w:rPr>
                <w:lang w:eastAsia="uk-UA"/>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072DCDE1" w14:textId="77777777" w:rsidR="00F06D4A" w:rsidRPr="009D324A" w:rsidRDefault="00F06D4A" w:rsidP="00B50065">
            <w:pPr>
              <w:ind w:left="133" w:right="102" w:firstLine="284"/>
              <w:jc w:val="both"/>
              <w:rPr>
                <w:lang w:eastAsia="uk-UA"/>
              </w:rPr>
            </w:pPr>
            <w:r w:rsidRPr="009D324A">
              <w:rPr>
                <w:lang w:eastAsia="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033FE15F" w14:textId="77777777" w:rsidR="00F06D4A" w:rsidRPr="009D324A" w:rsidRDefault="00F06D4A" w:rsidP="00B50065">
            <w:pPr>
              <w:ind w:left="133" w:right="102" w:firstLine="284"/>
              <w:jc w:val="both"/>
              <w:rPr>
                <w:lang w:eastAsia="uk-UA"/>
              </w:rPr>
            </w:pPr>
            <w:r w:rsidRPr="009D324A">
              <w:rPr>
                <w:lang w:eastAsia="uk-UA"/>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44B5A891" w14:textId="77777777" w:rsidR="00F06D4A" w:rsidRPr="00E168E8" w:rsidRDefault="00F06D4A" w:rsidP="00B50065">
            <w:pPr>
              <w:ind w:left="133" w:right="102" w:firstLine="284"/>
              <w:jc w:val="both"/>
              <w:rPr>
                <w:lang w:eastAsia="uk-UA"/>
              </w:rPr>
            </w:pPr>
            <w:r w:rsidRPr="009D324A">
              <w:rPr>
                <w:lang w:eastAsia="uk-UA"/>
              </w:rPr>
              <w:lastRenderedPageBreak/>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tc>
      </w:tr>
      <w:tr w:rsidR="00F06D4A" w:rsidRPr="00E168E8" w14:paraId="5EBFADE9" w14:textId="77777777" w:rsidTr="00B50065">
        <w:tblPrEx>
          <w:tblCellMar>
            <w:top w:w="12" w:type="dxa"/>
            <w:left w:w="12" w:type="dxa"/>
            <w:bottom w:w="12" w:type="dxa"/>
            <w:right w:w="12" w:type="dxa"/>
          </w:tblCellMar>
        </w:tblPrEx>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00B8D7FA" w14:textId="77777777" w:rsidR="00F06D4A" w:rsidRPr="00E168E8" w:rsidRDefault="00F06D4A" w:rsidP="00B50065">
            <w:pPr>
              <w:spacing w:before="150" w:after="150"/>
              <w:ind w:left="118" w:right="127"/>
              <w:jc w:val="both"/>
              <w:rPr>
                <w:lang w:eastAsia="uk-UA"/>
              </w:rPr>
            </w:pPr>
            <w:r w:rsidRPr="00E168E8">
              <w:rPr>
                <w:lang w:eastAsia="uk-UA"/>
              </w:rPr>
              <w:lastRenderedPageBreak/>
              <w:t>Дата і час початку та завершення голосування за допомогою авторизованої електронної системи</w:t>
            </w:r>
            <w:r w:rsidRPr="00E168E8">
              <w:rPr>
                <w:b/>
                <w:bCs/>
                <w:sz w:val="2"/>
                <w:szCs w:val="2"/>
                <w:vertAlign w:val="superscript"/>
                <w:lang w:eastAsia="uk-UA"/>
              </w:rPr>
              <w:t>-</w:t>
            </w:r>
          </w:p>
        </w:tc>
        <w:tc>
          <w:tcPr>
            <w:tcW w:w="2871" w:type="pct"/>
            <w:tcBorders>
              <w:top w:val="single" w:sz="6" w:space="0" w:color="000000"/>
              <w:left w:val="single" w:sz="6" w:space="0" w:color="000000"/>
              <w:bottom w:val="single" w:sz="6" w:space="0" w:color="000000"/>
              <w:right w:val="single" w:sz="6" w:space="0" w:color="000000"/>
            </w:tcBorders>
            <w:hideMark/>
          </w:tcPr>
          <w:p w14:paraId="4E4240E0" w14:textId="77777777" w:rsidR="00F06D4A" w:rsidRPr="00E168E8" w:rsidRDefault="00F06D4A" w:rsidP="00B50065">
            <w:pPr>
              <w:ind w:left="133" w:right="102" w:firstLine="284"/>
              <w:jc w:val="both"/>
              <w:rPr>
                <w:lang w:eastAsia="uk-UA"/>
              </w:rPr>
            </w:pPr>
            <w:r>
              <w:rPr>
                <w:lang w:eastAsia="uk-UA"/>
              </w:rPr>
              <w:t>-</w:t>
            </w:r>
          </w:p>
        </w:tc>
      </w:tr>
      <w:tr w:rsidR="00F06D4A" w:rsidRPr="00E168E8" w14:paraId="2DFACEF2" w14:textId="77777777" w:rsidTr="00B50065">
        <w:tblPrEx>
          <w:tblCellMar>
            <w:top w:w="12" w:type="dxa"/>
            <w:left w:w="12" w:type="dxa"/>
            <w:bottom w:w="12" w:type="dxa"/>
            <w:right w:w="12" w:type="dxa"/>
          </w:tblCellMar>
        </w:tblPrEx>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7A7FB575" w14:textId="77777777" w:rsidR="00F06D4A" w:rsidRPr="00E168E8" w:rsidRDefault="00F06D4A" w:rsidP="00B50065">
            <w:pPr>
              <w:spacing w:before="150" w:after="150"/>
              <w:ind w:left="118" w:right="127"/>
              <w:jc w:val="both"/>
              <w:rPr>
                <w:lang w:eastAsia="uk-UA"/>
              </w:rPr>
            </w:pPr>
            <w:r w:rsidRPr="00E168E8">
              <w:rPr>
                <w:lang w:eastAsia="uk-UA"/>
              </w:rPr>
              <w:t>Дата і час початку та завершення надсилання до депозитарної установи бюлетенів для голосування</w:t>
            </w:r>
            <w:r w:rsidRPr="00E168E8">
              <w:rPr>
                <w:b/>
                <w:bCs/>
                <w:sz w:val="2"/>
                <w:szCs w:val="2"/>
                <w:vertAlign w:val="superscript"/>
                <w:lang w:eastAsia="uk-UA"/>
              </w:rPr>
              <w:t>-</w:t>
            </w:r>
          </w:p>
        </w:tc>
        <w:tc>
          <w:tcPr>
            <w:tcW w:w="2871" w:type="pct"/>
            <w:tcBorders>
              <w:top w:val="single" w:sz="6" w:space="0" w:color="000000"/>
              <w:left w:val="single" w:sz="6" w:space="0" w:color="000000"/>
              <w:bottom w:val="single" w:sz="6" w:space="0" w:color="000000"/>
              <w:right w:val="single" w:sz="6" w:space="0" w:color="000000"/>
            </w:tcBorders>
            <w:hideMark/>
          </w:tcPr>
          <w:p w14:paraId="10614656" w14:textId="77777777" w:rsidR="00F06D4A" w:rsidRPr="009D324A" w:rsidRDefault="00F06D4A" w:rsidP="00B50065">
            <w:pPr>
              <w:ind w:left="133" w:right="102" w:firstLine="284"/>
              <w:jc w:val="both"/>
              <w:rPr>
                <w:b/>
                <w:bCs/>
                <w:lang w:eastAsia="uk-UA"/>
              </w:rPr>
            </w:pPr>
            <w:r w:rsidRPr="009D324A">
              <w:rPr>
                <w:lang w:eastAsia="uk-UA"/>
              </w:rPr>
              <w:t>Дата і час початку надсилання до депозитарної установи бюлетенів для голосування:</w:t>
            </w:r>
            <w:r>
              <w:rPr>
                <w:lang w:eastAsia="uk-UA"/>
              </w:rPr>
              <w:t xml:space="preserve"> </w:t>
            </w:r>
            <w:r w:rsidRPr="00FD101D">
              <w:rPr>
                <w:b/>
                <w:bCs/>
                <w:lang w:eastAsia="uk-UA"/>
              </w:rPr>
              <w:t>15</w:t>
            </w:r>
            <w:r w:rsidRPr="009D324A">
              <w:rPr>
                <w:b/>
                <w:bCs/>
                <w:lang w:eastAsia="uk-UA"/>
              </w:rPr>
              <w:t xml:space="preserve"> лютого 2024 року об 11 годині 00 хвилин.</w:t>
            </w:r>
          </w:p>
          <w:p w14:paraId="7ED41C64" w14:textId="77777777" w:rsidR="00F06D4A" w:rsidRPr="009D324A" w:rsidRDefault="00F06D4A" w:rsidP="00B50065">
            <w:pPr>
              <w:ind w:left="133" w:right="102" w:firstLine="284"/>
              <w:jc w:val="both"/>
              <w:rPr>
                <w:lang w:eastAsia="uk-UA"/>
              </w:rPr>
            </w:pPr>
            <w:r w:rsidRPr="009D324A">
              <w:rPr>
                <w:lang w:eastAsia="uk-UA"/>
              </w:rPr>
              <w:t xml:space="preserve">Дата і час завершення надсилання до депозитарної установи бюлетенів для голосування: </w:t>
            </w:r>
            <w:r w:rsidRPr="00FD101D">
              <w:rPr>
                <w:b/>
                <w:bCs/>
                <w:lang w:eastAsia="uk-UA"/>
              </w:rPr>
              <w:t>26</w:t>
            </w:r>
            <w:r w:rsidRPr="009D324A">
              <w:rPr>
                <w:b/>
                <w:bCs/>
                <w:lang w:eastAsia="uk-UA"/>
              </w:rPr>
              <w:t xml:space="preserve"> лютого 2024 року о 18 годині 00 хвилин.</w:t>
            </w:r>
          </w:p>
          <w:p w14:paraId="2A522FA6" w14:textId="77777777" w:rsidR="00F06D4A" w:rsidRPr="00E168E8" w:rsidRDefault="00F06D4A" w:rsidP="00B50065">
            <w:pPr>
              <w:ind w:left="133" w:right="102" w:firstLine="284"/>
              <w:jc w:val="both"/>
              <w:rPr>
                <w:lang w:eastAsia="uk-UA"/>
              </w:rPr>
            </w:pPr>
          </w:p>
        </w:tc>
      </w:tr>
      <w:tr w:rsidR="00F06D4A" w:rsidRPr="00E168E8" w14:paraId="4CFEAA30" w14:textId="77777777" w:rsidTr="00B50065">
        <w:tblPrEx>
          <w:tblCellMar>
            <w:top w:w="12" w:type="dxa"/>
            <w:left w:w="12" w:type="dxa"/>
            <w:bottom w:w="12" w:type="dxa"/>
            <w:right w:w="12" w:type="dxa"/>
          </w:tblCellMar>
        </w:tblPrEx>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09E1D303" w14:textId="77777777" w:rsidR="00F06D4A" w:rsidRPr="00E168E8" w:rsidRDefault="00F06D4A" w:rsidP="00B50065">
            <w:pPr>
              <w:spacing w:before="150" w:after="150"/>
              <w:ind w:left="118" w:right="127"/>
              <w:jc w:val="both"/>
              <w:rPr>
                <w:lang w:eastAsia="uk-UA"/>
              </w:rPr>
            </w:pPr>
            <w:r w:rsidRPr="00E168E8">
              <w:rPr>
                <w:lang w:eastAsia="uk-UA"/>
              </w:rPr>
              <w:t>Дані про мету зменшення розміру статутного капіталу та спосіб, у який буде проведено таку процедуру</w:t>
            </w:r>
            <w:r w:rsidRPr="00E168E8">
              <w:rPr>
                <w:b/>
                <w:bCs/>
                <w:sz w:val="2"/>
                <w:szCs w:val="2"/>
                <w:vertAlign w:val="superscript"/>
                <w:lang w:eastAsia="uk-UA"/>
              </w:rPr>
              <w:t>-</w:t>
            </w:r>
          </w:p>
        </w:tc>
        <w:tc>
          <w:tcPr>
            <w:tcW w:w="2871" w:type="pct"/>
            <w:tcBorders>
              <w:top w:val="single" w:sz="6" w:space="0" w:color="000000"/>
              <w:left w:val="single" w:sz="6" w:space="0" w:color="000000"/>
              <w:bottom w:val="single" w:sz="6" w:space="0" w:color="000000"/>
              <w:right w:val="single" w:sz="6" w:space="0" w:color="000000"/>
            </w:tcBorders>
            <w:hideMark/>
          </w:tcPr>
          <w:p w14:paraId="3768DD4D" w14:textId="77777777" w:rsidR="00F06D4A" w:rsidRPr="00E168E8" w:rsidRDefault="00F06D4A" w:rsidP="00B50065">
            <w:pPr>
              <w:ind w:left="133" w:right="102" w:firstLine="284"/>
              <w:jc w:val="both"/>
              <w:rPr>
                <w:lang w:eastAsia="uk-UA"/>
              </w:rPr>
            </w:pPr>
            <w:r>
              <w:rPr>
                <w:lang w:eastAsia="uk-UA"/>
              </w:rPr>
              <w:t>-</w:t>
            </w:r>
          </w:p>
        </w:tc>
      </w:tr>
      <w:tr w:rsidR="00F06D4A" w:rsidRPr="00E168E8" w14:paraId="0A2A2492" w14:textId="77777777" w:rsidTr="00B50065">
        <w:tblPrEx>
          <w:tblCellMar>
            <w:top w:w="12" w:type="dxa"/>
            <w:left w:w="12" w:type="dxa"/>
            <w:bottom w:w="12" w:type="dxa"/>
            <w:right w:w="12" w:type="dxa"/>
          </w:tblCellMar>
        </w:tblPrEx>
        <w:trPr>
          <w:trHeight w:val="48"/>
        </w:trPr>
        <w:tc>
          <w:tcPr>
            <w:tcW w:w="2129" w:type="pct"/>
            <w:vMerge w:val="restart"/>
            <w:tcBorders>
              <w:top w:val="single" w:sz="6" w:space="0" w:color="000000"/>
              <w:left w:val="single" w:sz="6" w:space="0" w:color="000000"/>
              <w:right w:val="single" w:sz="6" w:space="0" w:color="000000"/>
            </w:tcBorders>
          </w:tcPr>
          <w:p w14:paraId="60D3DDC2" w14:textId="77777777" w:rsidR="00F06D4A" w:rsidRPr="00E168E8" w:rsidRDefault="00F06D4A" w:rsidP="00B50065">
            <w:pPr>
              <w:spacing w:before="150" w:after="150"/>
              <w:ind w:left="118" w:right="127"/>
              <w:jc w:val="both"/>
              <w:rPr>
                <w:lang w:eastAsia="uk-UA"/>
              </w:rPr>
            </w:pPr>
            <w:r w:rsidRPr="00E168E8">
              <w:rPr>
                <w:lang w:eastAsia="uk-UA"/>
              </w:rPr>
              <w:t>Інші відомості, передбачені законодавством</w:t>
            </w:r>
            <w:r w:rsidRPr="00E168E8">
              <w:rPr>
                <w:b/>
                <w:bCs/>
                <w:sz w:val="2"/>
                <w:szCs w:val="2"/>
                <w:vertAlign w:val="superscript"/>
                <w:lang w:eastAsia="uk-UA"/>
              </w:rPr>
              <w:t>-</w:t>
            </w:r>
          </w:p>
        </w:tc>
        <w:tc>
          <w:tcPr>
            <w:tcW w:w="287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3AEF5204" w14:textId="77777777" w:rsidR="00F06D4A" w:rsidRPr="00DA566D" w:rsidRDefault="00F06D4A" w:rsidP="00B50065">
            <w:pPr>
              <w:ind w:left="133" w:right="102"/>
              <w:jc w:val="both"/>
              <w:rPr>
                <w:b/>
                <w:bCs/>
                <w:lang w:eastAsia="uk-UA"/>
              </w:rPr>
            </w:pPr>
            <w:r w:rsidRPr="00DA566D">
              <w:rPr>
                <w:b/>
                <w:bCs/>
                <w:lang w:eastAsia="uk-UA"/>
              </w:rPr>
              <w:t>26 лютого 2024 рік – дата проведення загальних зборів (дата завершення голосування).</w:t>
            </w:r>
          </w:p>
        </w:tc>
      </w:tr>
      <w:tr w:rsidR="00F06D4A" w:rsidRPr="00E168E8" w14:paraId="5154A327" w14:textId="77777777" w:rsidTr="00B50065">
        <w:tblPrEx>
          <w:tblCellMar>
            <w:top w:w="12" w:type="dxa"/>
            <w:left w:w="12" w:type="dxa"/>
            <w:bottom w:w="12" w:type="dxa"/>
            <w:right w:w="12" w:type="dxa"/>
          </w:tblCellMar>
        </w:tblPrEx>
        <w:trPr>
          <w:trHeight w:val="48"/>
        </w:trPr>
        <w:tc>
          <w:tcPr>
            <w:tcW w:w="2129" w:type="pct"/>
            <w:vMerge/>
            <w:tcBorders>
              <w:left w:val="single" w:sz="6" w:space="0" w:color="000000"/>
              <w:right w:val="single" w:sz="6" w:space="0" w:color="000000"/>
            </w:tcBorders>
          </w:tcPr>
          <w:p w14:paraId="0DC9A299" w14:textId="77777777" w:rsidR="00F06D4A" w:rsidRPr="00E168E8" w:rsidRDefault="00F06D4A" w:rsidP="00B50065">
            <w:pPr>
              <w:spacing w:before="150" w:after="150"/>
              <w:ind w:left="118" w:right="127"/>
              <w:jc w:val="both"/>
              <w:rPr>
                <w:lang w:eastAsia="uk-UA"/>
              </w:rPr>
            </w:pPr>
          </w:p>
        </w:tc>
        <w:tc>
          <w:tcPr>
            <w:tcW w:w="287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0B6F8BD8" w14:textId="697C58A2" w:rsidR="00F06D4A" w:rsidRDefault="00F06D4A" w:rsidP="00B50065">
            <w:pPr>
              <w:ind w:left="133" w:right="102"/>
              <w:jc w:val="both"/>
              <w:rPr>
                <w:lang w:eastAsia="uk-UA"/>
              </w:rPr>
            </w:pPr>
            <w:r w:rsidRPr="006D2341">
              <w:rPr>
                <w:lang w:eastAsia="uk-UA"/>
              </w:rPr>
              <w:t xml:space="preserve">Бюлетені для голосування розміщуватимуться у вільному доступі для акціонерів </w:t>
            </w:r>
            <w:r>
              <w:rPr>
                <w:lang w:eastAsia="uk-UA"/>
              </w:rPr>
              <w:t>15</w:t>
            </w:r>
            <w:r w:rsidRPr="006D2341">
              <w:rPr>
                <w:lang w:eastAsia="uk-UA"/>
              </w:rPr>
              <w:t xml:space="preserve"> лютого 2024 року на сторінці </w:t>
            </w:r>
            <w:proofErr w:type="spellStart"/>
            <w:r w:rsidRPr="006D2341">
              <w:rPr>
                <w:lang w:eastAsia="uk-UA"/>
              </w:rPr>
              <w:t>вебсайту</w:t>
            </w:r>
            <w:proofErr w:type="spellEnd"/>
            <w:r w:rsidRPr="006D2341">
              <w:rPr>
                <w:lang w:eastAsia="uk-UA"/>
              </w:rPr>
              <w:t xml:space="preserve"> Товариства за посиланням:  </w:t>
            </w:r>
            <w:hyperlink r:id="rId15" w:history="1">
              <w:r w:rsidR="00C95729" w:rsidRPr="00FF6394">
                <w:rPr>
                  <w:rStyle w:val="a6"/>
                </w:rPr>
                <w:t>http://00373907.infosite.com.ua/</w:t>
              </w:r>
            </w:hyperlink>
            <w:r w:rsidR="00C95729">
              <w:t xml:space="preserve"> </w:t>
            </w:r>
          </w:p>
        </w:tc>
      </w:tr>
      <w:tr w:rsidR="00F06D4A" w:rsidRPr="00E168E8" w14:paraId="6EF74199" w14:textId="77777777" w:rsidTr="00B50065">
        <w:tblPrEx>
          <w:tblCellMar>
            <w:top w:w="12" w:type="dxa"/>
            <w:left w:w="12" w:type="dxa"/>
            <w:bottom w:w="12" w:type="dxa"/>
            <w:right w:w="12" w:type="dxa"/>
          </w:tblCellMar>
        </w:tblPrEx>
        <w:trPr>
          <w:trHeight w:val="48"/>
        </w:trPr>
        <w:tc>
          <w:tcPr>
            <w:tcW w:w="2129" w:type="pct"/>
            <w:vMerge/>
            <w:tcBorders>
              <w:left w:val="single" w:sz="6" w:space="0" w:color="000000"/>
              <w:right w:val="single" w:sz="6" w:space="0" w:color="000000"/>
            </w:tcBorders>
          </w:tcPr>
          <w:p w14:paraId="3703E629" w14:textId="77777777" w:rsidR="00F06D4A" w:rsidRPr="00E168E8" w:rsidRDefault="00F06D4A" w:rsidP="00B50065">
            <w:pPr>
              <w:spacing w:before="150" w:after="150"/>
              <w:ind w:left="118" w:right="127"/>
              <w:jc w:val="both"/>
              <w:rPr>
                <w:lang w:eastAsia="uk-UA"/>
              </w:rPr>
            </w:pPr>
          </w:p>
        </w:tc>
        <w:tc>
          <w:tcPr>
            <w:tcW w:w="287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2BA18850" w14:textId="77777777" w:rsidR="00F06D4A" w:rsidRDefault="00F06D4A" w:rsidP="00B50065">
            <w:pPr>
              <w:ind w:left="133" w:right="102"/>
              <w:jc w:val="both"/>
              <w:rPr>
                <w:lang w:eastAsia="uk-UA"/>
              </w:rPr>
            </w:pPr>
            <w:r w:rsidRPr="006D2341">
              <w:rPr>
                <w:lang w:eastAsia="uk-UA"/>
              </w:rPr>
              <w:t>Наявний взаємозв’язок між питанням №1 та питаннями №2, включеними до порядку денного Загальних зборів, а саме: у разі неприйняття рішення щодо питання №1 неможливо здійснювати підрахунок голосів та приймати рішення з питань №2</w:t>
            </w:r>
            <w:r>
              <w:rPr>
                <w:lang w:eastAsia="uk-UA"/>
              </w:rPr>
              <w:t>.</w:t>
            </w:r>
          </w:p>
        </w:tc>
      </w:tr>
      <w:tr w:rsidR="00F06D4A" w:rsidRPr="00E168E8" w14:paraId="335D87C5" w14:textId="77777777" w:rsidTr="00B50065">
        <w:tblPrEx>
          <w:tblCellMar>
            <w:top w:w="12" w:type="dxa"/>
            <w:left w:w="12" w:type="dxa"/>
            <w:bottom w:w="12" w:type="dxa"/>
            <w:right w:w="12" w:type="dxa"/>
          </w:tblCellMar>
        </w:tblPrEx>
        <w:trPr>
          <w:trHeight w:val="48"/>
        </w:trPr>
        <w:tc>
          <w:tcPr>
            <w:tcW w:w="2129" w:type="pct"/>
            <w:vMerge/>
            <w:tcBorders>
              <w:left w:val="single" w:sz="6" w:space="0" w:color="000000"/>
              <w:right w:val="single" w:sz="6" w:space="0" w:color="000000"/>
            </w:tcBorders>
          </w:tcPr>
          <w:p w14:paraId="1E9C70F0" w14:textId="77777777" w:rsidR="00F06D4A" w:rsidRPr="00E168E8" w:rsidRDefault="00F06D4A" w:rsidP="00B50065">
            <w:pPr>
              <w:spacing w:before="150" w:after="150"/>
              <w:ind w:left="118" w:right="127"/>
              <w:jc w:val="both"/>
              <w:rPr>
                <w:lang w:eastAsia="uk-UA"/>
              </w:rPr>
            </w:pPr>
          </w:p>
        </w:tc>
        <w:tc>
          <w:tcPr>
            <w:tcW w:w="287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72A55F75" w14:textId="77777777" w:rsidR="00F06D4A" w:rsidRPr="006D2341" w:rsidRDefault="00F06D4A" w:rsidP="00B50065">
            <w:pPr>
              <w:ind w:left="133" w:right="102" w:firstLine="284"/>
              <w:jc w:val="both"/>
              <w:rPr>
                <w:lang w:eastAsia="uk-UA"/>
              </w:rPr>
            </w:pPr>
            <w:r w:rsidRPr="006D2341">
              <w:rPr>
                <w:lang w:eastAsia="uk-UA"/>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органів товариства (крім кумулятивного голосування), бюлетеня для голосування (щодо інших питань порядку денного, крім обрання органів товариства).</w:t>
            </w:r>
          </w:p>
          <w:p w14:paraId="4D4BF527" w14:textId="7A426423" w:rsidR="00F06D4A" w:rsidRPr="006D2341" w:rsidRDefault="00F06D4A" w:rsidP="00B50065">
            <w:pPr>
              <w:ind w:left="133" w:right="102" w:firstLine="284"/>
              <w:jc w:val="both"/>
              <w:rPr>
                <w:lang w:eastAsia="uk-UA"/>
              </w:rPr>
            </w:pPr>
            <w:r w:rsidRPr="006D2341">
              <w:rPr>
                <w:lang w:eastAsia="uk-UA"/>
              </w:rPr>
              <w:t xml:space="preserve">Голосування на Загальних зборах з відповідних питань порядку денного розпочинається з моменту розміщення на </w:t>
            </w:r>
            <w:proofErr w:type="spellStart"/>
            <w:r w:rsidRPr="006D2341">
              <w:rPr>
                <w:lang w:eastAsia="uk-UA"/>
              </w:rPr>
              <w:t>вебсайті</w:t>
            </w:r>
            <w:proofErr w:type="spellEnd"/>
            <w:r w:rsidRPr="006D2341">
              <w:rPr>
                <w:lang w:eastAsia="uk-UA"/>
              </w:rPr>
              <w:t xml:space="preserve"> Товариства за </w:t>
            </w:r>
            <w:proofErr w:type="spellStart"/>
            <w:r w:rsidRPr="006D2341">
              <w:rPr>
                <w:lang w:eastAsia="uk-UA"/>
              </w:rPr>
              <w:t>адресою</w:t>
            </w:r>
            <w:proofErr w:type="spellEnd"/>
            <w:r w:rsidRPr="006D2341">
              <w:rPr>
                <w:lang w:eastAsia="uk-UA"/>
              </w:rPr>
              <w:t xml:space="preserve">: </w:t>
            </w:r>
            <w:hyperlink r:id="rId16" w:history="1">
              <w:r w:rsidR="00C95729" w:rsidRPr="00FF6394">
                <w:rPr>
                  <w:rStyle w:val="a6"/>
                </w:rPr>
                <w:t>http://00373907.infosite.com.ua/</w:t>
              </w:r>
            </w:hyperlink>
            <w:r w:rsidR="00C95729">
              <w:t xml:space="preserve"> </w:t>
            </w:r>
            <w:r w:rsidRPr="006D2341">
              <w:rPr>
                <w:lang w:eastAsia="uk-UA"/>
              </w:rPr>
              <w:t xml:space="preserve">бюлетеня для голосування.  </w:t>
            </w:r>
          </w:p>
          <w:p w14:paraId="7608B780" w14:textId="77777777" w:rsidR="00F06D4A" w:rsidRPr="006D2341" w:rsidRDefault="00F06D4A" w:rsidP="00B50065">
            <w:pPr>
              <w:ind w:left="133" w:right="102" w:firstLine="284"/>
              <w:jc w:val="both"/>
              <w:rPr>
                <w:lang w:eastAsia="uk-UA"/>
              </w:rPr>
            </w:pPr>
            <w:r w:rsidRPr="006D2341">
              <w:rPr>
                <w:lang w:eastAsia="uk-UA"/>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14:paraId="47749DA4" w14:textId="77777777" w:rsidR="00F06D4A" w:rsidRPr="006D2341" w:rsidRDefault="00F06D4A" w:rsidP="00B50065">
            <w:pPr>
              <w:ind w:left="133" w:right="102" w:firstLine="284"/>
              <w:jc w:val="both"/>
              <w:rPr>
                <w:lang w:eastAsia="uk-UA"/>
              </w:rPr>
            </w:pPr>
            <w:r w:rsidRPr="006D2341">
              <w:rPr>
                <w:lang w:eastAsia="uk-UA"/>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w:t>
            </w:r>
            <w:r w:rsidRPr="006D2341">
              <w:rPr>
                <w:lang w:eastAsia="uk-UA"/>
              </w:rPr>
              <w:lastRenderedPageBreak/>
              <w:t xml:space="preserve">застосовуються у випадку засвідчення бюлетеня кваліфікованим електронним підписом акціонера (його представника). </w:t>
            </w:r>
          </w:p>
          <w:p w14:paraId="5FD06508" w14:textId="77777777" w:rsidR="00F06D4A" w:rsidRPr="006D2341" w:rsidRDefault="00F06D4A" w:rsidP="00B50065">
            <w:pPr>
              <w:ind w:left="133" w:right="102" w:firstLine="284"/>
              <w:jc w:val="both"/>
              <w:rPr>
                <w:lang w:eastAsia="uk-UA"/>
              </w:rPr>
            </w:pPr>
            <w:r w:rsidRPr="006D2341">
              <w:rPr>
                <w:lang w:eastAsia="uk-UA"/>
              </w:rPr>
              <w:t xml:space="preserve">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w:t>
            </w:r>
          </w:p>
          <w:p w14:paraId="58C0D68C" w14:textId="77777777" w:rsidR="00F06D4A" w:rsidRPr="006D2341" w:rsidRDefault="00F06D4A" w:rsidP="00B50065">
            <w:pPr>
              <w:ind w:left="133" w:right="102" w:firstLine="284"/>
              <w:jc w:val="both"/>
              <w:rPr>
                <w:lang w:eastAsia="uk-UA"/>
              </w:rPr>
            </w:pPr>
            <w:r w:rsidRPr="006D2341">
              <w:rPr>
                <w:lang w:eastAsia="uk-UA"/>
              </w:rPr>
              <w:t xml:space="preserve">Бюлетень для голосування на Загальних зборах засвідчується одним з наступних способів за вибором акціонера: </w:t>
            </w:r>
          </w:p>
          <w:p w14:paraId="78F38F40" w14:textId="77777777" w:rsidR="00F06D4A" w:rsidRPr="006D2341" w:rsidRDefault="00F06D4A" w:rsidP="00B50065">
            <w:pPr>
              <w:ind w:left="133" w:right="102" w:firstLine="284"/>
              <w:jc w:val="both"/>
              <w:rPr>
                <w:lang w:eastAsia="uk-UA"/>
              </w:rPr>
            </w:pPr>
            <w:r w:rsidRPr="006D2341">
              <w:rPr>
                <w:lang w:eastAsia="uk-UA"/>
              </w:rPr>
              <w:t xml:space="preserve">1) за допомогою кваліфікованого електронного підпису акціонера (його представника) ( та/або іншим засобом електронної ідентифікації, що відповідає вимогам, визначеним Національною комісією з цінних паперів та фондового ринку (у разі направлення бюлетеня на адресу електронної пошти); </w:t>
            </w:r>
          </w:p>
          <w:p w14:paraId="32CB74A6" w14:textId="77777777" w:rsidR="00F06D4A" w:rsidRPr="006D2341" w:rsidRDefault="00F06D4A" w:rsidP="00B50065">
            <w:pPr>
              <w:ind w:left="133" w:right="102" w:firstLine="284"/>
              <w:jc w:val="both"/>
              <w:rPr>
                <w:lang w:eastAsia="uk-UA"/>
              </w:rPr>
            </w:pPr>
            <w:r w:rsidRPr="006D2341">
              <w:rPr>
                <w:lang w:eastAsia="uk-UA"/>
              </w:rPr>
              <w:t xml:space="preserve">2) нотаріально, за умови підписання бюлетеня в присутності нотаріуса або посадової особи, яка вчиняє нотаріальні дії (у разі подання бюлетеня в паперовій формі); </w:t>
            </w:r>
          </w:p>
          <w:p w14:paraId="4246DB72" w14:textId="77777777" w:rsidR="00F06D4A" w:rsidRDefault="00F06D4A" w:rsidP="00B50065">
            <w:pPr>
              <w:ind w:left="133" w:right="102" w:firstLine="284"/>
              <w:jc w:val="both"/>
              <w:rPr>
                <w:lang w:eastAsia="uk-UA"/>
              </w:rPr>
            </w:pPr>
            <w:r w:rsidRPr="006D2341">
              <w:rPr>
                <w:lang w:eastAsia="uk-UA"/>
              </w:rPr>
              <w:t xml:space="preserve">3)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подання бюлетеня в паперовій формі). </w:t>
            </w:r>
          </w:p>
        </w:tc>
      </w:tr>
      <w:tr w:rsidR="00F06D4A" w:rsidRPr="00E168E8" w14:paraId="201244A0" w14:textId="77777777" w:rsidTr="00B50065">
        <w:tblPrEx>
          <w:tblCellMar>
            <w:top w:w="12" w:type="dxa"/>
            <w:left w:w="12" w:type="dxa"/>
            <w:bottom w:w="12" w:type="dxa"/>
            <w:right w:w="12" w:type="dxa"/>
          </w:tblCellMar>
        </w:tblPrEx>
        <w:trPr>
          <w:trHeight w:val="48"/>
        </w:trPr>
        <w:tc>
          <w:tcPr>
            <w:tcW w:w="2129" w:type="pct"/>
            <w:vMerge/>
            <w:tcBorders>
              <w:left w:val="single" w:sz="6" w:space="0" w:color="000000"/>
              <w:right w:val="single" w:sz="6" w:space="0" w:color="000000"/>
            </w:tcBorders>
            <w:hideMark/>
          </w:tcPr>
          <w:p w14:paraId="262E64DD" w14:textId="77777777" w:rsidR="00F06D4A" w:rsidRPr="00E168E8" w:rsidRDefault="00F06D4A" w:rsidP="00B50065">
            <w:pPr>
              <w:spacing w:before="150" w:after="150"/>
              <w:ind w:left="118" w:right="127"/>
              <w:jc w:val="both"/>
              <w:rPr>
                <w:lang w:eastAsia="uk-UA"/>
              </w:rPr>
            </w:pPr>
          </w:p>
        </w:tc>
        <w:tc>
          <w:tcPr>
            <w:tcW w:w="287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CE03306" w14:textId="77777777" w:rsidR="00F06D4A" w:rsidRPr="00E168E8" w:rsidRDefault="00F06D4A" w:rsidP="00B50065">
            <w:pPr>
              <w:ind w:left="133" w:right="102" w:firstLine="284"/>
              <w:jc w:val="both"/>
              <w:rPr>
                <w:lang w:eastAsia="uk-UA"/>
              </w:rPr>
            </w:pPr>
            <w:r>
              <w:rPr>
                <w:lang w:eastAsia="uk-UA"/>
              </w:rPr>
              <w:t>Б</w:t>
            </w:r>
            <w:r w:rsidRPr="006D2341">
              <w:rPr>
                <w:lang w:eastAsia="uk-UA"/>
              </w:rPr>
              <w:t xml:space="preserve">юлетені приймаються виключно до 18-00 </w:t>
            </w:r>
            <w:r>
              <w:rPr>
                <w:lang w:eastAsia="uk-UA"/>
              </w:rPr>
              <w:t>26 лютого 2024 (</w:t>
            </w:r>
            <w:r w:rsidRPr="006D2341">
              <w:rPr>
                <w:lang w:eastAsia="uk-UA"/>
              </w:rPr>
              <w:t>дати завершення голосування</w:t>
            </w:r>
            <w:r>
              <w:rPr>
                <w:lang w:eastAsia="uk-UA"/>
              </w:rPr>
              <w:t>).</w:t>
            </w:r>
          </w:p>
        </w:tc>
      </w:tr>
      <w:tr w:rsidR="00F06D4A" w:rsidRPr="00E168E8" w14:paraId="19998049" w14:textId="77777777" w:rsidTr="00B50065">
        <w:tblPrEx>
          <w:tblCellMar>
            <w:top w:w="12" w:type="dxa"/>
            <w:left w:w="12" w:type="dxa"/>
            <w:bottom w:w="12" w:type="dxa"/>
            <w:right w:w="12" w:type="dxa"/>
          </w:tblCellMar>
        </w:tblPrEx>
        <w:trPr>
          <w:trHeight w:val="48"/>
        </w:trPr>
        <w:tc>
          <w:tcPr>
            <w:tcW w:w="2129" w:type="pct"/>
            <w:vMerge/>
            <w:tcBorders>
              <w:left w:val="single" w:sz="6" w:space="0" w:color="000000"/>
              <w:bottom w:val="single" w:sz="6" w:space="0" w:color="000000"/>
              <w:right w:val="single" w:sz="6" w:space="0" w:color="000000"/>
            </w:tcBorders>
          </w:tcPr>
          <w:p w14:paraId="77DF60A0" w14:textId="77777777" w:rsidR="00F06D4A" w:rsidRPr="00E168E8" w:rsidRDefault="00F06D4A" w:rsidP="00B50065">
            <w:pPr>
              <w:spacing w:before="150" w:after="150"/>
              <w:ind w:left="118" w:right="127"/>
              <w:jc w:val="both"/>
              <w:rPr>
                <w:lang w:eastAsia="uk-UA"/>
              </w:rPr>
            </w:pPr>
          </w:p>
        </w:tc>
        <w:tc>
          <w:tcPr>
            <w:tcW w:w="2871"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4F8AC44C" w14:textId="77777777" w:rsidR="00F06D4A" w:rsidRDefault="00F06D4A" w:rsidP="00B50065">
            <w:pPr>
              <w:ind w:left="133" w:right="102" w:firstLine="284"/>
              <w:jc w:val="both"/>
              <w:rPr>
                <w:lang w:eastAsia="uk-UA"/>
              </w:rPr>
            </w:pPr>
            <w:r w:rsidRPr="006D2341">
              <w:rPr>
                <w:lang w:eastAsia="uk-UA"/>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tc>
      </w:tr>
      <w:tr w:rsidR="00F06D4A" w:rsidRPr="00E168E8" w14:paraId="299D52FF" w14:textId="77777777" w:rsidTr="00B50065">
        <w:tblPrEx>
          <w:tblCellMar>
            <w:top w:w="12" w:type="dxa"/>
            <w:left w:w="12" w:type="dxa"/>
            <w:bottom w:w="12" w:type="dxa"/>
            <w:right w:w="12" w:type="dxa"/>
          </w:tblCellMar>
        </w:tblPrEx>
        <w:trPr>
          <w:trHeight w:val="48"/>
        </w:trPr>
        <w:tc>
          <w:tcPr>
            <w:tcW w:w="2129" w:type="pct"/>
            <w:tcBorders>
              <w:top w:val="single" w:sz="6" w:space="0" w:color="000000"/>
              <w:left w:val="single" w:sz="6" w:space="0" w:color="000000"/>
              <w:bottom w:val="single" w:sz="6" w:space="0" w:color="000000"/>
              <w:right w:val="single" w:sz="6" w:space="0" w:color="000000"/>
            </w:tcBorders>
            <w:hideMark/>
          </w:tcPr>
          <w:p w14:paraId="30DB40D8" w14:textId="77777777" w:rsidR="00F06D4A" w:rsidRPr="00B2330D" w:rsidRDefault="00F06D4A" w:rsidP="00B50065">
            <w:pPr>
              <w:spacing w:before="150" w:after="150"/>
              <w:ind w:left="118" w:right="127"/>
              <w:jc w:val="both"/>
              <w:rPr>
                <w:lang w:eastAsia="uk-UA"/>
              </w:rPr>
            </w:pPr>
            <w:r w:rsidRPr="00B2330D">
              <w:rPr>
                <w:lang w:eastAsia="uk-UA"/>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2871" w:type="pct"/>
            <w:tcBorders>
              <w:top w:val="single" w:sz="6" w:space="0" w:color="000000"/>
              <w:left w:val="single" w:sz="6" w:space="0" w:color="000000"/>
              <w:bottom w:val="single" w:sz="6" w:space="0" w:color="000000"/>
              <w:right w:val="single" w:sz="6" w:space="0" w:color="000000"/>
            </w:tcBorders>
            <w:hideMark/>
          </w:tcPr>
          <w:p w14:paraId="66536D84" w14:textId="0343F5DD" w:rsidR="00F06D4A" w:rsidRPr="00B2330D" w:rsidRDefault="00F06D4A" w:rsidP="00B50065">
            <w:pPr>
              <w:ind w:left="133" w:right="102" w:firstLine="284"/>
              <w:jc w:val="both"/>
              <w:rPr>
                <w:lang w:eastAsia="uk-UA"/>
              </w:rPr>
            </w:pPr>
            <w:r w:rsidRPr="00B2330D">
              <w:rPr>
                <w:lang w:eastAsia="uk-UA"/>
              </w:rPr>
              <w:t xml:space="preserve">Протокол засідання наглядової ради </w:t>
            </w:r>
            <w:bookmarkStart w:id="2" w:name="_Hlk158033863"/>
            <w:r w:rsidRPr="00B2330D">
              <w:rPr>
                <w:lang w:eastAsia="uk-UA"/>
              </w:rPr>
              <w:t>№</w:t>
            </w:r>
            <w:r w:rsidR="00C95729">
              <w:rPr>
                <w:lang w:eastAsia="uk-UA"/>
              </w:rPr>
              <w:t>4</w:t>
            </w:r>
            <w:r w:rsidRPr="00B2330D">
              <w:rPr>
                <w:lang w:eastAsia="uk-UA"/>
              </w:rPr>
              <w:t xml:space="preserve"> від 0</w:t>
            </w:r>
            <w:r w:rsidR="00C95729">
              <w:rPr>
                <w:lang w:eastAsia="uk-UA"/>
              </w:rPr>
              <w:t>5</w:t>
            </w:r>
            <w:r w:rsidRPr="00B2330D">
              <w:rPr>
                <w:lang w:eastAsia="uk-UA"/>
              </w:rPr>
              <w:t>.02.2024</w:t>
            </w:r>
            <w:bookmarkEnd w:id="2"/>
          </w:p>
        </w:tc>
      </w:tr>
      <w:tr w:rsidR="00F06D4A" w:rsidRPr="00E168E8" w14:paraId="1EC82B10" w14:textId="77777777" w:rsidTr="00B50065">
        <w:tblPrEx>
          <w:tblCellMar>
            <w:top w:w="12" w:type="dxa"/>
            <w:left w:w="12" w:type="dxa"/>
            <w:bottom w:w="12" w:type="dxa"/>
            <w:right w:w="12" w:type="dxa"/>
          </w:tblCellMar>
        </w:tblPrEx>
        <w:trPr>
          <w:trHeight w:val="48"/>
        </w:trPr>
        <w:tc>
          <w:tcPr>
            <w:tcW w:w="2129" w:type="pct"/>
            <w:tcBorders>
              <w:top w:val="single" w:sz="6" w:space="0" w:color="000000"/>
              <w:left w:val="single" w:sz="6" w:space="0" w:color="000000"/>
              <w:bottom w:val="single" w:sz="6" w:space="0" w:color="000000"/>
              <w:right w:val="single" w:sz="6" w:space="0" w:color="000000"/>
            </w:tcBorders>
            <w:shd w:val="clear" w:color="auto" w:fill="auto"/>
            <w:hideMark/>
          </w:tcPr>
          <w:p w14:paraId="1385C5A6" w14:textId="77777777" w:rsidR="00F06D4A" w:rsidRPr="00B2330D" w:rsidRDefault="00F06D4A" w:rsidP="00B50065">
            <w:pPr>
              <w:spacing w:before="150" w:after="150"/>
              <w:ind w:left="118" w:right="127"/>
              <w:jc w:val="both"/>
              <w:rPr>
                <w:lang w:eastAsia="uk-UA"/>
              </w:rPr>
            </w:pPr>
            <w:r w:rsidRPr="00B2330D">
              <w:rPr>
                <w:lang w:eastAsia="uk-UA"/>
              </w:rPr>
              <w:t>Дата складання повідомлення</w:t>
            </w:r>
          </w:p>
        </w:tc>
        <w:tc>
          <w:tcPr>
            <w:tcW w:w="2871" w:type="pct"/>
            <w:tcBorders>
              <w:top w:val="single" w:sz="6" w:space="0" w:color="000000"/>
              <w:left w:val="single" w:sz="6" w:space="0" w:color="000000"/>
              <w:bottom w:val="single" w:sz="6" w:space="0" w:color="000000"/>
              <w:right w:val="single" w:sz="6" w:space="0" w:color="000000"/>
            </w:tcBorders>
            <w:shd w:val="clear" w:color="auto" w:fill="auto"/>
            <w:hideMark/>
          </w:tcPr>
          <w:p w14:paraId="0DFC2FF3" w14:textId="4EE076B6" w:rsidR="00F06D4A" w:rsidRPr="00DC2436" w:rsidRDefault="00F06D4A" w:rsidP="00B50065">
            <w:pPr>
              <w:ind w:left="133" w:right="102" w:firstLine="284"/>
              <w:jc w:val="both"/>
              <w:rPr>
                <w:b/>
                <w:bCs/>
                <w:lang w:eastAsia="uk-UA"/>
              </w:rPr>
            </w:pPr>
            <w:r w:rsidRPr="00DC2436">
              <w:rPr>
                <w:b/>
                <w:bCs/>
                <w:lang w:eastAsia="uk-UA"/>
              </w:rPr>
              <w:t>0</w:t>
            </w:r>
            <w:r w:rsidR="00C95729">
              <w:rPr>
                <w:b/>
                <w:bCs/>
                <w:lang w:eastAsia="uk-UA"/>
              </w:rPr>
              <w:t>5</w:t>
            </w:r>
            <w:r w:rsidRPr="00DC2436">
              <w:rPr>
                <w:b/>
                <w:bCs/>
                <w:lang w:eastAsia="uk-UA"/>
              </w:rPr>
              <w:t>.02.2024</w:t>
            </w:r>
          </w:p>
        </w:tc>
      </w:tr>
    </w:tbl>
    <w:p w14:paraId="0028B79E" w14:textId="77777777" w:rsidR="00F06D4A" w:rsidRDefault="00F06D4A" w:rsidP="00F06D4A"/>
    <w:p w14:paraId="5DED82DE" w14:textId="77777777" w:rsidR="001C28C6" w:rsidRPr="00F06D4A" w:rsidRDefault="001C28C6" w:rsidP="00323FCE">
      <w:pPr>
        <w:ind w:right="-142" w:firstLine="567"/>
        <w:jc w:val="both"/>
        <w:rPr>
          <w:rFonts w:ascii="PragmaticaCTT" w:hAnsi="PragmaticaCTT"/>
          <w:sz w:val="20"/>
          <w:szCs w:val="20"/>
          <w:lang w:val="ru-RU"/>
        </w:rPr>
      </w:pPr>
    </w:p>
    <w:sectPr w:rsidR="001C28C6" w:rsidRPr="00F06D4A" w:rsidSect="00820DC8">
      <w:headerReference w:type="even" r:id="rId17"/>
      <w:footerReference w:type="default" r:id="rId18"/>
      <w:pgSz w:w="11906" w:h="16838" w:code="9"/>
      <w:pgMar w:top="720" w:right="566" w:bottom="567" w:left="1134" w:header="340" w:footer="34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4B06" w14:textId="77777777" w:rsidR="00820DC8" w:rsidRDefault="00820DC8">
      <w:r>
        <w:separator/>
      </w:r>
    </w:p>
  </w:endnote>
  <w:endnote w:type="continuationSeparator" w:id="0">
    <w:p w14:paraId="4933CDE4" w14:textId="77777777" w:rsidR="00820DC8" w:rsidRDefault="00820DC8">
      <w:r>
        <w:continuationSeparator/>
      </w:r>
    </w:p>
  </w:endnote>
  <w:endnote w:type="continuationNotice" w:id="1">
    <w:p w14:paraId="23C6190A" w14:textId="77777777" w:rsidR="00820DC8" w:rsidRDefault="00820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AC43" w14:textId="10078E58" w:rsidR="00144092" w:rsidRDefault="00144092" w:rsidP="002D6B6C">
    <w:pPr>
      <w:pStyle w:val="af"/>
    </w:pPr>
  </w:p>
  <w:p w14:paraId="58E1706A" w14:textId="77777777" w:rsidR="00144092" w:rsidRDefault="0014409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8A55" w14:textId="77777777" w:rsidR="00820DC8" w:rsidRDefault="00820DC8">
      <w:r>
        <w:separator/>
      </w:r>
    </w:p>
  </w:footnote>
  <w:footnote w:type="continuationSeparator" w:id="0">
    <w:p w14:paraId="52E5164F" w14:textId="77777777" w:rsidR="00820DC8" w:rsidRDefault="00820DC8">
      <w:r>
        <w:continuationSeparator/>
      </w:r>
    </w:p>
  </w:footnote>
  <w:footnote w:type="continuationNotice" w:id="1">
    <w:p w14:paraId="407ABD1B" w14:textId="77777777" w:rsidR="00820DC8" w:rsidRDefault="00820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A2B9" w14:textId="7ACE7B86" w:rsidR="003222C8" w:rsidRDefault="004010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2FAB">
      <w:rPr>
        <w:rStyle w:val="a5"/>
        <w:noProof/>
      </w:rPr>
      <w:t>2</w:t>
    </w:r>
    <w:r>
      <w:rPr>
        <w:rStyle w:val="a5"/>
      </w:rPr>
      <w:fldChar w:fldCharType="end"/>
    </w:r>
  </w:p>
  <w:p w14:paraId="40A18267" w14:textId="77777777" w:rsidR="003222C8" w:rsidRDefault="003222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DA4"/>
    <w:multiLevelType w:val="multilevel"/>
    <w:tmpl w:val="8B48DC0A"/>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077" w:hanging="72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437" w:hanging="108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1797" w:hanging="1440"/>
      </w:pPr>
      <w:rPr>
        <w:rFonts w:hint="default"/>
        <w:color w:val="000000"/>
      </w:rPr>
    </w:lvl>
  </w:abstractNum>
  <w:abstractNum w:abstractNumId="1" w15:restartNumberingAfterBreak="0">
    <w:nsid w:val="0CB83059"/>
    <w:multiLevelType w:val="hybridMultilevel"/>
    <w:tmpl w:val="AD9E3B80"/>
    <w:lvl w:ilvl="0" w:tplc="C34CDF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0E078A4"/>
    <w:multiLevelType w:val="hybridMultilevel"/>
    <w:tmpl w:val="38A68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8CD48B2"/>
    <w:multiLevelType w:val="hybridMultilevel"/>
    <w:tmpl w:val="61906B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4F4CEC"/>
    <w:multiLevelType w:val="hybridMultilevel"/>
    <w:tmpl w:val="B5947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34C0003"/>
    <w:multiLevelType w:val="hybridMultilevel"/>
    <w:tmpl w:val="445CF014"/>
    <w:lvl w:ilvl="0" w:tplc="F63E3F4A">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6" w15:restartNumberingAfterBreak="0">
    <w:nsid w:val="44BE6D83"/>
    <w:multiLevelType w:val="hybridMultilevel"/>
    <w:tmpl w:val="CD387F06"/>
    <w:lvl w:ilvl="0" w:tplc="70E0B002">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7" w15:restartNumberingAfterBreak="0">
    <w:nsid w:val="46C706E1"/>
    <w:multiLevelType w:val="hybridMultilevel"/>
    <w:tmpl w:val="9A82E62E"/>
    <w:lvl w:ilvl="0" w:tplc="71320FDA">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8" w15:restartNumberingAfterBreak="0">
    <w:nsid w:val="50DA7E8D"/>
    <w:multiLevelType w:val="hybridMultilevel"/>
    <w:tmpl w:val="B3D6C210"/>
    <w:lvl w:ilvl="0" w:tplc="9C0A910A">
      <w:start w:val="1"/>
      <w:numFmt w:val="decimal"/>
      <w:lvlText w:val="%1."/>
      <w:lvlJc w:val="left"/>
      <w:pPr>
        <w:ind w:left="720" w:hanging="360"/>
      </w:pPr>
      <w:rPr>
        <w:rFonts w:ascii="PragmaticaCTT" w:eastAsia="Calibri" w:hAnsi="PragmaticaCTT"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13052D5"/>
    <w:multiLevelType w:val="hybridMultilevel"/>
    <w:tmpl w:val="9D428050"/>
    <w:lvl w:ilvl="0" w:tplc="18387D84">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18B06D9"/>
    <w:multiLevelType w:val="hybridMultilevel"/>
    <w:tmpl w:val="DF6841CA"/>
    <w:lvl w:ilvl="0" w:tplc="BAFAC04C">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11" w15:restartNumberingAfterBreak="0">
    <w:nsid w:val="51DF19EA"/>
    <w:multiLevelType w:val="hybridMultilevel"/>
    <w:tmpl w:val="67CEDD00"/>
    <w:lvl w:ilvl="0" w:tplc="595A275C">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12"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3A61ED7"/>
    <w:multiLevelType w:val="hybridMultilevel"/>
    <w:tmpl w:val="9706604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FC873A2"/>
    <w:multiLevelType w:val="hybridMultilevel"/>
    <w:tmpl w:val="C45471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58881928">
    <w:abstractNumId w:val="0"/>
  </w:num>
  <w:num w:numId="2" w16cid:durableId="1814174606">
    <w:abstractNumId w:val="12"/>
  </w:num>
  <w:num w:numId="3" w16cid:durableId="1124470311">
    <w:abstractNumId w:val="11"/>
  </w:num>
  <w:num w:numId="4" w16cid:durableId="772895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881577">
    <w:abstractNumId w:val="10"/>
  </w:num>
  <w:num w:numId="6" w16cid:durableId="1705397967">
    <w:abstractNumId w:val="6"/>
  </w:num>
  <w:num w:numId="7" w16cid:durableId="266040570">
    <w:abstractNumId w:val="2"/>
  </w:num>
  <w:num w:numId="8" w16cid:durableId="1709602979">
    <w:abstractNumId w:val="3"/>
  </w:num>
  <w:num w:numId="9" w16cid:durableId="1569261848">
    <w:abstractNumId w:val="9"/>
  </w:num>
  <w:num w:numId="10" w16cid:durableId="1264148685">
    <w:abstractNumId w:val="1"/>
  </w:num>
  <w:num w:numId="11" w16cid:durableId="999818083">
    <w:abstractNumId w:val="8"/>
  </w:num>
  <w:num w:numId="12" w16cid:durableId="685836884">
    <w:abstractNumId w:val="13"/>
  </w:num>
  <w:num w:numId="13" w16cid:durableId="1675760209">
    <w:abstractNumId w:val="7"/>
  </w:num>
  <w:num w:numId="14" w16cid:durableId="1919513321">
    <w:abstractNumId w:val="14"/>
  </w:num>
  <w:num w:numId="15" w16cid:durableId="412705626">
    <w:abstractNumId w:val="4"/>
  </w:num>
  <w:num w:numId="16" w16cid:durableId="990131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6"/>
    <w:rsid w:val="00006E90"/>
    <w:rsid w:val="00007A16"/>
    <w:rsid w:val="0001496B"/>
    <w:rsid w:val="00016888"/>
    <w:rsid w:val="00017FA8"/>
    <w:rsid w:val="00020E53"/>
    <w:rsid w:val="00023FD1"/>
    <w:rsid w:val="00025DB6"/>
    <w:rsid w:val="000266C4"/>
    <w:rsid w:val="00034EE4"/>
    <w:rsid w:val="00034F8C"/>
    <w:rsid w:val="000375EA"/>
    <w:rsid w:val="00047694"/>
    <w:rsid w:val="00055760"/>
    <w:rsid w:val="000572A9"/>
    <w:rsid w:val="00057484"/>
    <w:rsid w:val="000602E1"/>
    <w:rsid w:val="0006055E"/>
    <w:rsid w:val="00067870"/>
    <w:rsid w:val="0007473E"/>
    <w:rsid w:val="000833F1"/>
    <w:rsid w:val="00091571"/>
    <w:rsid w:val="0009594D"/>
    <w:rsid w:val="000A6489"/>
    <w:rsid w:val="000B4145"/>
    <w:rsid w:val="000B53F4"/>
    <w:rsid w:val="000C53D1"/>
    <w:rsid w:val="000D2503"/>
    <w:rsid w:val="000D25CF"/>
    <w:rsid w:val="000E5875"/>
    <w:rsid w:val="000F133F"/>
    <w:rsid w:val="001074A2"/>
    <w:rsid w:val="0010770B"/>
    <w:rsid w:val="0010778D"/>
    <w:rsid w:val="00112BEA"/>
    <w:rsid w:val="00112F21"/>
    <w:rsid w:val="001167B8"/>
    <w:rsid w:val="00135605"/>
    <w:rsid w:val="00136F9F"/>
    <w:rsid w:val="001436B4"/>
    <w:rsid w:val="00144092"/>
    <w:rsid w:val="00154592"/>
    <w:rsid w:val="0017058E"/>
    <w:rsid w:val="00172D60"/>
    <w:rsid w:val="00186510"/>
    <w:rsid w:val="00191CF8"/>
    <w:rsid w:val="00194386"/>
    <w:rsid w:val="001A0A4D"/>
    <w:rsid w:val="001B0A38"/>
    <w:rsid w:val="001B39E6"/>
    <w:rsid w:val="001C28C6"/>
    <w:rsid w:val="001C2CFB"/>
    <w:rsid w:val="001C3B4B"/>
    <w:rsid w:val="001D6DFC"/>
    <w:rsid w:val="001D6ED2"/>
    <w:rsid w:val="001D7532"/>
    <w:rsid w:val="001E0E6A"/>
    <w:rsid w:val="001E1A7B"/>
    <w:rsid w:val="002035FF"/>
    <w:rsid w:val="00205918"/>
    <w:rsid w:val="0021191B"/>
    <w:rsid w:val="0021361C"/>
    <w:rsid w:val="00217AD4"/>
    <w:rsid w:val="0022533B"/>
    <w:rsid w:val="0022633F"/>
    <w:rsid w:val="002338BB"/>
    <w:rsid w:val="00241FFD"/>
    <w:rsid w:val="0024338F"/>
    <w:rsid w:val="0025326B"/>
    <w:rsid w:val="002608B6"/>
    <w:rsid w:val="00265E91"/>
    <w:rsid w:val="00266528"/>
    <w:rsid w:val="0029037A"/>
    <w:rsid w:val="00291292"/>
    <w:rsid w:val="00291B17"/>
    <w:rsid w:val="002A57B6"/>
    <w:rsid w:val="002A678E"/>
    <w:rsid w:val="002C136F"/>
    <w:rsid w:val="002C37C3"/>
    <w:rsid w:val="002C3E01"/>
    <w:rsid w:val="002D0918"/>
    <w:rsid w:val="002D6B6C"/>
    <w:rsid w:val="002D6D25"/>
    <w:rsid w:val="002E4F43"/>
    <w:rsid w:val="002E7BAB"/>
    <w:rsid w:val="002F7E12"/>
    <w:rsid w:val="00302D75"/>
    <w:rsid w:val="00310C3C"/>
    <w:rsid w:val="003222C8"/>
    <w:rsid w:val="00323FCE"/>
    <w:rsid w:val="00354AD5"/>
    <w:rsid w:val="00354EDC"/>
    <w:rsid w:val="00355A3B"/>
    <w:rsid w:val="00356569"/>
    <w:rsid w:val="00371249"/>
    <w:rsid w:val="003907B3"/>
    <w:rsid w:val="00390EC5"/>
    <w:rsid w:val="00396569"/>
    <w:rsid w:val="003B2647"/>
    <w:rsid w:val="003B28D2"/>
    <w:rsid w:val="003D00EF"/>
    <w:rsid w:val="003D0A2B"/>
    <w:rsid w:val="003D5F5E"/>
    <w:rsid w:val="003E3B37"/>
    <w:rsid w:val="003F6F8C"/>
    <w:rsid w:val="004010DF"/>
    <w:rsid w:val="00402A63"/>
    <w:rsid w:val="004031A4"/>
    <w:rsid w:val="0042070D"/>
    <w:rsid w:val="0042396E"/>
    <w:rsid w:val="0042413E"/>
    <w:rsid w:val="00432949"/>
    <w:rsid w:val="00432992"/>
    <w:rsid w:val="00432EAD"/>
    <w:rsid w:val="00434251"/>
    <w:rsid w:val="00436016"/>
    <w:rsid w:val="00436CC0"/>
    <w:rsid w:val="00440777"/>
    <w:rsid w:val="00441429"/>
    <w:rsid w:val="004479F1"/>
    <w:rsid w:val="00447F66"/>
    <w:rsid w:val="00450F62"/>
    <w:rsid w:val="00454B42"/>
    <w:rsid w:val="0046028A"/>
    <w:rsid w:val="0046043F"/>
    <w:rsid w:val="00460AB0"/>
    <w:rsid w:val="00461D7C"/>
    <w:rsid w:val="00463D2A"/>
    <w:rsid w:val="004662D1"/>
    <w:rsid w:val="00471D45"/>
    <w:rsid w:val="00473F56"/>
    <w:rsid w:val="00475270"/>
    <w:rsid w:val="00476605"/>
    <w:rsid w:val="004823E3"/>
    <w:rsid w:val="00487BA8"/>
    <w:rsid w:val="00496801"/>
    <w:rsid w:val="004A2C13"/>
    <w:rsid w:val="004A2FAB"/>
    <w:rsid w:val="004A3D53"/>
    <w:rsid w:val="004A7B07"/>
    <w:rsid w:val="004B0272"/>
    <w:rsid w:val="004B6B9F"/>
    <w:rsid w:val="004C732E"/>
    <w:rsid w:val="004E0351"/>
    <w:rsid w:val="004E7406"/>
    <w:rsid w:val="00502309"/>
    <w:rsid w:val="00511AAC"/>
    <w:rsid w:val="00514FF8"/>
    <w:rsid w:val="005151D8"/>
    <w:rsid w:val="00517079"/>
    <w:rsid w:val="0052034E"/>
    <w:rsid w:val="005250F4"/>
    <w:rsid w:val="00540155"/>
    <w:rsid w:val="00541516"/>
    <w:rsid w:val="00552596"/>
    <w:rsid w:val="00561E49"/>
    <w:rsid w:val="00571B20"/>
    <w:rsid w:val="005827EC"/>
    <w:rsid w:val="00583BE3"/>
    <w:rsid w:val="00585F4F"/>
    <w:rsid w:val="005A2E34"/>
    <w:rsid w:val="005B025F"/>
    <w:rsid w:val="005B57C5"/>
    <w:rsid w:val="005B5AFF"/>
    <w:rsid w:val="005C3A96"/>
    <w:rsid w:val="005E5DA1"/>
    <w:rsid w:val="0061168F"/>
    <w:rsid w:val="006127F2"/>
    <w:rsid w:val="00613CAA"/>
    <w:rsid w:val="00624A5C"/>
    <w:rsid w:val="00625A07"/>
    <w:rsid w:val="00640611"/>
    <w:rsid w:val="006A7406"/>
    <w:rsid w:val="006B053B"/>
    <w:rsid w:val="006B12AD"/>
    <w:rsid w:val="006B2DCB"/>
    <w:rsid w:val="006C3B2D"/>
    <w:rsid w:val="006C757C"/>
    <w:rsid w:val="006D7C87"/>
    <w:rsid w:val="006F1576"/>
    <w:rsid w:val="006F1830"/>
    <w:rsid w:val="00700D45"/>
    <w:rsid w:val="007024A1"/>
    <w:rsid w:val="0070318F"/>
    <w:rsid w:val="00731DA8"/>
    <w:rsid w:val="00731FD2"/>
    <w:rsid w:val="00754394"/>
    <w:rsid w:val="007559D4"/>
    <w:rsid w:val="00756E16"/>
    <w:rsid w:val="007615CF"/>
    <w:rsid w:val="00765436"/>
    <w:rsid w:val="0077616C"/>
    <w:rsid w:val="00782399"/>
    <w:rsid w:val="00797539"/>
    <w:rsid w:val="007A1827"/>
    <w:rsid w:val="007B2732"/>
    <w:rsid w:val="007C03BB"/>
    <w:rsid w:val="007D2651"/>
    <w:rsid w:val="007E7345"/>
    <w:rsid w:val="007F5C51"/>
    <w:rsid w:val="00802CF3"/>
    <w:rsid w:val="008032EF"/>
    <w:rsid w:val="008071B1"/>
    <w:rsid w:val="00813E60"/>
    <w:rsid w:val="00817453"/>
    <w:rsid w:val="00820DC8"/>
    <w:rsid w:val="00822DC0"/>
    <w:rsid w:val="00834628"/>
    <w:rsid w:val="00835DCC"/>
    <w:rsid w:val="008370FA"/>
    <w:rsid w:val="00864000"/>
    <w:rsid w:val="00881023"/>
    <w:rsid w:val="00883B36"/>
    <w:rsid w:val="00890B34"/>
    <w:rsid w:val="008923F2"/>
    <w:rsid w:val="008C0EEF"/>
    <w:rsid w:val="008E7319"/>
    <w:rsid w:val="008F276F"/>
    <w:rsid w:val="00907169"/>
    <w:rsid w:val="00913424"/>
    <w:rsid w:val="00915717"/>
    <w:rsid w:val="00924539"/>
    <w:rsid w:val="00924D32"/>
    <w:rsid w:val="00930871"/>
    <w:rsid w:val="0093348D"/>
    <w:rsid w:val="009372F0"/>
    <w:rsid w:val="00950FCA"/>
    <w:rsid w:val="00963BD0"/>
    <w:rsid w:val="00970E5C"/>
    <w:rsid w:val="009803C7"/>
    <w:rsid w:val="009911CC"/>
    <w:rsid w:val="00995B40"/>
    <w:rsid w:val="009E6EAD"/>
    <w:rsid w:val="009F5FC8"/>
    <w:rsid w:val="00A01F90"/>
    <w:rsid w:val="00A02FA7"/>
    <w:rsid w:val="00A04171"/>
    <w:rsid w:val="00A06A4D"/>
    <w:rsid w:val="00A07183"/>
    <w:rsid w:val="00A15893"/>
    <w:rsid w:val="00A21145"/>
    <w:rsid w:val="00A26461"/>
    <w:rsid w:val="00A318C9"/>
    <w:rsid w:val="00A35112"/>
    <w:rsid w:val="00A53174"/>
    <w:rsid w:val="00A600B1"/>
    <w:rsid w:val="00A63CF7"/>
    <w:rsid w:val="00A64628"/>
    <w:rsid w:val="00A6632C"/>
    <w:rsid w:val="00A66D68"/>
    <w:rsid w:val="00AB6E59"/>
    <w:rsid w:val="00AC05BF"/>
    <w:rsid w:val="00AC0955"/>
    <w:rsid w:val="00AC30F4"/>
    <w:rsid w:val="00AC5A9D"/>
    <w:rsid w:val="00AD10F1"/>
    <w:rsid w:val="00AE78AE"/>
    <w:rsid w:val="00AF3ECD"/>
    <w:rsid w:val="00B0019E"/>
    <w:rsid w:val="00B073F1"/>
    <w:rsid w:val="00B13DED"/>
    <w:rsid w:val="00B1546A"/>
    <w:rsid w:val="00B26849"/>
    <w:rsid w:val="00B31803"/>
    <w:rsid w:val="00B42640"/>
    <w:rsid w:val="00B54E8B"/>
    <w:rsid w:val="00B64D66"/>
    <w:rsid w:val="00B71069"/>
    <w:rsid w:val="00B820F6"/>
    <w:rsid w:val="00B85B6D"/>
    <w:rsid w:val="00B93683"/>
    <w:rsid w:val="00BA3F22"/>
    <w:rsid w:val="00BA4117"/>
    <w:rsid w:val="00BB7590"/>
    <w:rsid w:val="00BB7CA9"/>
    <w:rsid w:val="00BC62C6"/>
    <w:rsid w:val="00C1027A"/>
    <w:rsid w:val="00C12095"/>
    <w:rsid w:val="00C218C0"/>
    <w:rsid w:val="00C24FDE"/>
    <w:rsid w:val="00C345C2"/>
    <w:rsid w:val="00C60AA3"/>
    <w:rsid w:val="00C61CC4"/>
    <w:rsid w:val="00C86FB8"/>
    <w:rsid w:val="00C93F0C"/>
    <w:rsid w:val="00C954E9"/>
    <w:rsid w:val="00C95729"/>
    <w:rsid w:val="00CC53A1"/>
    <w:rsid w:val="00CD0C05"/>
    <w:rsid w:val="00CE494E"/>
    <w:rsid w:val="00D26037"/>
    <w:rsid w:val="00D34918"/>
    <w:rsid w:val="00D34F2E"/>
    <w:rsid w:val="00D54271"/>
    <w:rsid w:val="00D60EAC"/>
    <w:rsid w:val="00D824AE"/>
    <w:rsid w:val="00D93495"/>
    <w:rsid w:val="00D97E00"/>
    <w:rsid w:val="00DA0148"/>
    <w:rsid w:val="00DB4025"/>
    <w:rsid w:val="00DB522D"/>
    <w:rsid w:val="00DB59AC"/>
    <w:rsid w:val="00DC70EA"/>
    <w:rsid w:val="00E031EB"/>
    <w:rsid w:val="00E151B5"/>
    <w:rsid w:val="00E17F5F"/>
    <w:rsid w:val="00E201F3"/>
    <w:rsid w:val="00E368F1"/>
    <w:rsid w:val="00E45C83"/>
    <w:rsid w:val="00E47D5A"/>
    <w:rsid w:val="00E501BF"/>
    <w:rsid w:val="00E5715E"/>
    <w:rsid w:val="00E61051"/>
    <w:rsid w:val="00E6465F"/>
    <w:rsid w:val="00E701F1"/>
    <w:rsid w:val="00E751A4"/>
    <w:rsid w:val="00E777C2"/>
    <w:rsid w:val="00E817E7"/>
    <w:rsid w:val="00E83BD3"/>
    <w:rsid w:val="00E91B31"/>
    <w:rsid w:val="00E93F00"/>
    <w:rsid w:val="00EB325C"/>
    <w:rsid w:val="00EC3679"/>
    <w:rsid w:val="00EC3EE1"/>
    <w:rsid w:val="00EC4B24"/>
    <w:rsid w:val="00ED7DB2"/>
    <w:rsid w:val="00EE3095"/>
    <w:rsid w:val="00EE559A"/>
    <w:rsid w:val="00EE78C6"/>
    <w:rsid w:val="00EF0A6D"/>
    <w:rsid w:val="00EF116D"/>
    <w:rsid w:val="00EF36B0"/>
    <w:rsid w:val="00EF4EAF"/>
    <w:rsid w:val="00F06D4A"/>
    <w:rsid w:val="00F16BBB"/>
    <w:rsid w:val="00F46543"/>
    <w:rsid w:val="00F541AC"/>
    <w:rsid w:val="00F55C5F"/>
    <w:rsid w:val="00F622E9"/>
    <w:rsid w:val="00F652A8"/>
    <w:rsid w:val="00F774AC"/>
    <w:rsid w:val="00F81D9C"/>
    <w:rsid w:val="00F90819"/>
    <w:rsid w:val="00F957F0"/>
    <w:rsid w:val="00FA11FF"/>
    <w:rsid w:val="00FA3A1E"/>
    <w:rsid w:val="00FA6366"/>
    <w:rsid w:val="00FC59B4"/>
    <w:rsid w:val="00FD2AD6"/>
    <w:rsid w:val="00FF0860"/>
    <w:rsid w:val="00FF172D"/>
    <w:rsid w:val="00FF3BC7"/>
    <w:rsid w:val="00FF5A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007A"/>
  <w15:chartTrackingRefBased/>
  <w15:docId w15:val="{4CF20640-96CA-4EA7-AFAA-08555D93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C6"/>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8C6"/>
    <w:pPr>
      <w:tabs>
        <w:tab w:val="center" w:pos="4677"/>
        <w:tab w:val="right" w:pos="9355"/>
      </w:tabs>
    </w:pPr>
  </w:style>
  <w:style w:type="character" w:customStyle="1" w:styleId="a4">
    <w:name w:val="Верхній колонтитул Знак"/>
    <w:basedOn w:val="a0"/>
    <w:link w:val="a3"/>
    <w:rsid w:val="001C28C6"/>
    <w:rPr>
      <w:rFonts w:ascii="Times New Roman" w:eastAsia="Times New Roman" w:hAnsi="Times New Roman" w:cs="Times New Roman"/>
      <w:sz w:val="24"/>
      <w:szCs w:val="24"/>
      <w:lang w:eastAsia="ru-RU"/>
    </w:rPr>
  </w:style>
  <w:style w:type="character" w:styleId="a5">
    <w:name w:val="page number"/>
    <w:basedOn w:val="a0"/>
    <w:rsid w:val="001C28C6"/>
  </w:style>
  <w:style w:type="paragraph" w:customStyle="1" w:styleId="Default">
    <w:name w:val="Default"/>
    <w:rsid w:val="001C28C6"/>
    <w:pPr>
      <w:autoSpaceDE w:val="0"/>
      <w:autoSpaceDN w:val="0"/>
      <w:adjustRightInd w:val="0"/>
      <w:spacing w:after="0"/>
    </w:pPr>
    <w:rPr>
      <w:rFonts w:ascii="Times New Roman" w:eastAsia="Times New Roman" w:hAnsi="Times New Roman" w:cs="Times New Roman"/>
      <w:color w:val="000000"/>
      <w:sz w:val="24"/>
      <w:szCs w:val="24"/>
      <w:lang w:val="ru-RU" w:eastAsia="ru-RU"/>
    </w:rPr>
  </w:style>
  <w:style w:type="character" w:styleId="a6">
    <w:name w:val="Hyperlink"/>
    <w:rsid w:val="001C28C6"/>
    <w:rPr>
      <w:color w:val="0000FF"/>
      <w:u w:val="single"/>
    </w:rPr>
  </w:style>
  <w:style w:type="paragraph" w:customStyle="1" w:styleId="1">
    <w:name w:val="Без интервала1"/>
    <w:rsid w:val="001C28C6"/>
    <w:pPr>
      <w:spacing w:after="0"/>
    </w:pPr>
    <w:rPr>
      <w:rFonts w:ascii="Calibri" w:eastAsia="Times New Roman" w:hAnsi="Calibri" w:cs="Times New Roman"/>
      <w:lang w:eastAsia="uk-UA"/>
    </w:rPr>
  </w:style>
  <w:style w:type="paragraph" w:customStyle="1" w:styleId="10">
    <w:name w:val="Абзац списка1"/>
    <w:aliases w:val="Bullet Number,Use Case List Paragraph,Содержание. 2 уровень"/>
    <w:basedOn w:val="a"/>
    <w:link w:val="a7"/>
    <w:uiPriority w:val="34"/>
    <w:rsid w:val="001C28C6"/>
    <w:pPr>
      <w:ind w:left="708"/>
    </w:pPr>
    <w:rPr>
      <w:noProof/>
      <w:sz w:val="20"/>
      <w:szCs w:val="20"/>
    </w:rPr>
  </w:style>
  <w:style w:type="character" w:customStyle="1" w:styleId="2">
    <w:name w:val="Основной текст (2)_"/>
    <w:link w:val="20"/>
    <w:locked/>
    <w:rsid w:val="001C28C6"/>
    <w:rPr>
      <w:shd w:val="clear" w:color="auto" w:fill="FFFFFF"/>
    </w:rPr>
  </w:style>
  <w:style w:type="paragraph" w:customStyle="1" w:styleId="20">
    <w:name w:val="Основной текст (2)"/>
    <w:basedOn w:val="a"/>
    <w:link w:val="2"/>
    <w:rsid w:val="001C28C6"/>
    <w:pPr>
      <w:widowControl w:val="0"/>
      <w:shd w:val="clear" w:color="auto" w:fill="FFFFFF"/>
      <w:spacing w:line="274" w:lineRule="exact"/>
    </w:pPr>
    <w:rPr>
      <w:rFonts w:asciiTheme="minorHAnsi" w:eastAsiaTheme="minorHAnsi" w:hAnsiTheme="minorHAnsi" w:cstheme="minorBidi"/>
      <w:sz w:val="22"/>
      <w:szCs w:val="22"/>
      <w:lang w:eastAsia="en-US"/>
    </w:rPr>
  </w:style>
  <w:style w:type="paragraph" w:customStyle="1" w:styleId="21">
    <w:name w:val="Основной текст (2)1"/>
    <w:basedOn w:val="a"/>
    <w:rsid w:val="001C28C6"/>
    <w:pPr>
      <w:widowControl w:val="0"/>
      <w:shd w:val="clear" w:color="auto" w:fill="FFFFFF"/>
      <w:spacing w:before="300" w:after="240" w:line="269" w:lineRule="exact"/>
    </w:pPr>
    <w:rPr>
      <w:rFonts w:eastAsia="Microsoft Sans Serif"/>
    </w:rPr>
  </w:style>
  <w:style w:type="paragraph" w:styleId="a8">
    <w:name w:val="Normal (Web)"/>
    <w:basedOn w:val="a"/>
    <w:uiPriority w:val="99"/>
    <w:unhideWhenUsed/>
    <w:rsid w:val="001C28C6"/>
    <w:pPr>
      <w:spacing w:before="100" w:beforeAutospacing="1" w:after="100" w:afterAutospacing="1"/>
    </w:pPr>
    <w:rPr>
      <w:lang w:val="ru-RU"/>
    </w:rPr>
  </w:style>
  <w:style w:type="character" w:customStyle="1" w:styleId="611pt">
    <w:name w:val="Основной текст (6) + 11 pt"/>
    <w:rsid w:val="001C28C6"/>
    <w:rPr>
      <w:rFonts w:ascii="Times New Roman" w:hAnsi="Times New Roman" w:cs="Times New Roman"/>
      <w:b/>
      <w:bCs/>
      <w:sz w:val="22"/>
      <w:szCs w:val="22"/>
      <w:u w:val="none"/>
    </w:rPr>
  </w:style>
  <w:style w:type="character" w:customStyle="1" w:styleId="7">
    <w:name w:val="Основной текст7"/>
    <w:rsid w:val="001C28C6"/>
    <w:rPr>
      <w:rFonts w:ascii="Times New Roman" w:hAnsi="Times New Roman" w:cs="Times New Roman"/>
      <w:spacing w:val="0"/>
      <w:sz w:val="22"/>
      <w:szCs w:val="22"/>
      <w:shd w:val="clear" w:color="auto" w:fill="FFFFFF"/>
      <w:lang w:eastAsia="ar-SA" w:bidi="ar-SA"/>
    </w:rPr>
  </w:style>
  <w:style w:type="character" w:styleId="a9">
    <w:name w:val="Strong"/>
    <w:basedOn w:val="a0"/>
    <w:uiPriority w:val="22"/>
    <w:qFormat/>
    <w:rsid w:val="00864000"/>
    <w:rPr>
      <w:b/>
      <w:bCs/>
    </w:rPr>
  </w:style>
  <w:style w:type="paragraph" w:styleId="aa">
    <w:name w:val="No Spacing"/>
    <w:uiPriority w:val="1"/>
    <w:qFormat/>
    <w:rsid w:val="00864000"/>
    <w:pPr>
      <w:spacing w:after="0"/>
    </w:pPr>
  </w:style>
  <w:style w:type="paragraph" w:styleId="ab">
    <w:name w:val="Body Text"/>
    <w:basedOn w:val="a"/>
    <w:link w:val="ac"/>
    <w:uiPriority w:val="99"/>
    <w:rsid w:val="00731FD2"/>
    <w:pPr>
      <w:spacing w:after="120"/>
    </w:pPr>
    <w:rPr>
      <w:szCs w:val="20"/>
      <w:u w:val="single"/>
      <w:lang w:val="ru-RU" w:eastAsia="uk-UA"/>
    </w:rPr>
  </w:style>
  <w:style w:type="character" w:customStyle="1" w:styleId="ac">
    <w:name w:val="Основний текст Знак"/>
    <w:basedOn w:val="a0"/>
    <w:link w:val="ab"/>
    <w:uiPriority w:val="99"/>
    <w:rsid w:val="00731FD2"/>
    <w:rPr>
      <w:rFonts w:ascii="Times New Roman" w:eastAsia="Times New Roman" w:hAnsi="Times New Roman" w:cs="Times New Roman"/>
      <w:sz w:val="24"/>
      <w:szCs w:val="20"/>
      <w:u w:val="single"/>
      <w:lang w:val="ru-RU" w:eastAsia="uk-UA"/>
    </w:rPr>
  </w:style>
  <w:style w:type="character" w:styleId="ad">
    <w:name w:val="Unresolved Mention"/>
    <w:basedOn w:val="a0"/>
    <w:uiPriority w:val="99"/>
    <w:semiHidden/>
    <w:unhideWhenUsed/>
    <w:rsid w:val="00AD10F1"/>
    <w:rPr>
      <w:color w:val="605E5C"/>
      <w:shd w:val="clear" w:color="auto" w:fill="E1DFDD"/>
    </w:rPr>
  </w:style>
  <w:style w:type="paragraph" w:styleId="ae">
    <w:name w:val="List Paragraph"/>
    <w:basedOn w:val="a"/>
    <w:uiPriority w:val="34"/>
    <w:qFormat/>
    <w:rsid w:val="0025326B"/>
    <w:pPr>
      <w:spacing w:before="10" w:line="278" w:lineRule="exact"/>
      <w:ind w:left="720" w:hanging="284"/>
      <w:contextualSpacing/>
      <w:jc w:val="both"/>
    </w:pPr>
    <w:rPr>
      <w:rFonts w:ascii="Calibri" w:eastAsia="Calibri" w:hAnsi="Calibri"/>
      <w:sz w:val="22"/>
      <w:szCs w:val="22"/>
      <w:lang w:eastAsia="en-US"/>
    </w:rPr>
  </w:style>
  <w:style w:type="paragraph" w:styleId="af">
    <w:name w:val="footer"/>
    <w:basedOn w:val="a"/>
    <w:link w:val="af0"/>
    <w:uiPriority w:val="99"/>
    <w:unhideWhenUsed/>
    <w:rsid w:val="0007473E"/>
    <w:pPr>
      <w:tabs>
        <w:tab w:val="center" w:pos="4677"/>
        <w:tab w:val="right" w:pos="9355"/>
      </w:tabs>
    </w:pPr>
  </w:style>
  <w:style w:type="character" w:customStyle="1" w:styleId="af0">
    <w:name w:val="Нижній колонтитул Знак"/>
    <w:basedOn w:val="a0"/>
    <w:link w:val="af"/>
    <w:uiPriority w:val="99"/>
    <w:rsid w:val="0007473E"/>
    <w:rPr>
      <w:rFonts w:ascii="Times New Roman" w:eastAsia="Times New Roman" w:hAnsi="Times New Roman" w:cs="Times New Roman"/>
      <w:sz w:val="24"/>
      <w:szCs w:val="24"/>
      <w:lang w:eastAsia="ru-RU"/>
    </w:rPr>
  </w:style>
  <w:style w:type="character" w:customStyle="1" w:styleId="a7">
    <w:name w:val="Абзац списка Знак"/>
    <w:aliases w:val="Bullet Number Знак,Use Case List Paragraph Знак,Содержание. 2 уровень Знак,Абзац списку Знак,Абзац списка1 Знак"/>
    <w:basedOn w:val="a0"/>
    <w:link w:val="10"/>
    <w:uiPriority w:val="34"/>
    <w:locked/>
    <w:rsid w:val="00B64D66"/>
    <w:rPr>
      <w:rFonts w:ascii="Times New Roman" w:eastAsia="Times New Roman" w:hAnsi="Times New Roman" w:cs="Times New Roman"/>
      <w:noProof/>
      <w:sz w:val="20"/>
      <w:szCs w:val="20"/>
      <w:lang w:eastAsia="ru-RU"/>
    </w:rPr>
  </w:style>
  <w:style w:type="character" w:styleId="af1">
    <w:name w:val="FollowedHyperlink"/>
    <w:basedOn w:val="a0"/>
    <w:uiPriority w:val="99"/>
    <w:semiHidden/>
    <w:unhideWhenUsed/>
    <w:rsid w:val="00475270"/>
    <w:rPr>
      <w:color w:val="954F72" w:themeColor="followedHyperlink"/>
      <w:u w:val="single"/>
    </w:rPr>
  </w:style>
  <w:style w:type="character" w:styleId="af2">
    <w:name w:val="annotation reference"/>
    <w:basedOn w:val="a0"/>
    <w:uiPriority w:val="99"/>
    <w:semiHidden/>
    <w:unhideWhenUsed/>
    <w:rsid w:val="003B28D2"/>
    <w:rPr>
      <w:sz w:val="16"/>
      <w:szCs w:val="16"/>
    </w:rPr>
  </w:style>
  <w:style w:type="paragraph" w:styleId="af3">
    <w:name w:val="annotation text"/>
    <w:basedOn w:val="a"/>
    <w:link w:val="af4"/>
    <w:uiPriority w:val="99"/>
    <w:unhideWhenUsed/>
    <w:rsid w:val="003B28D2"/>
    <w:rPr>
      <w:sz w:val="20"/>
      <w:szCs w:val="20"/>
    </w:rPr>
  </w:style>
  <w:style w:type="character" w:customStyle="1" w:styleId="af4">
    <w:name w:val="Текст примітки Знак"/>
    <w:basedOn w:val="a0"/>
    <w:link w:val="af3"/>
    <w:uiPriority w:val="99"/>
    <w:rsid w:val="003B28D2"/>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B28D2"/>
    <w:rPr>
      <w:b/>
      <w:bCs/>
    </w:rPr>
  </w:style>
  <w:style w:type="character" w:customStyle="1" w:styleId="af6">
    <w:name w:val="Тема примітки Знак"/>
    <w:basedOn w:val="af4"/>
    <w:link w:val="af5"/>
    <w:uiPriority w:val="99"/>
    <w:semiHidden/>
    <w:rsid w:val="003B28D2"/>
    <w:rPr>
      <w:rFonts w:ascii="Times New Roman" w:eastAsia="Times New Roman" w:hAnsi="Times New Roman" w:cs="Times New Roman"/>
      <w:b/>
      <w:bCs/>
      <w:sz w:val="20"/>
      <w:szCs w:val="20"/>
      <w:lang w:eastAsia="ru-RU"/>
    </w:rPr>
  </w:style>
  <w:style w:type="paragraph" w:styleId="af7">
    <w:name w:val="Revision"/>
    <w:hidden/>
    <w:uiPriority w:val="99"/>
    <w:semiHidden/>
    <w:rsid w:val="003E3B37"/>
    <w:pPr>
      <w:spacing w:after="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9942">
      <w:bodyDiv w:val="1"/>
      <w:marLeft w:val="0"/>
      <w:marRight w:val="0"/>
      <w:marTop w:val="0"/>
      <w:marBottom w:val="0"/>
      <w:divBdr>
        <w:top w:val="none" w:sz="0" w:space="0" w:color="auto"/>
        <w:left w:val="none" w:sz="0" w:space="0" w:color="auto"/>
        <w:bottom w:val="none" w:sz="0" w:space="0" w:color="auto"/>
        <w:right w:val="none" w:sz="0" w:space="0" w:color="auto"/>
      </w:divBdr>
    </w:div>
    <w:div w:id="571619686">
      <w:bodyDiv w:val="1"/>
      <w:marLeft w:val="0"/>
      <w:marRight w:val="0"/>
      <w:marTop w:val="0"/>
      <w:marBottom w:val="0"/>
      <w:divBdr>
        <w:top w:val="none" w:sz="0" w:space="0" w:color="auto"/>
        <w:left w:val="none" w:sz="0" w:space="0" w:color="auto"/>
        <w:bottom w:val="none" w:sz="0" w:space="0" w:color="auto"/>
        <w:right w:val="none" w:sz="0" w:space="0" w:color="auto"/>
      </w:divBdr>
    </w:div>
    <w:div w:id="782111447">
      <w:bodyDiv w:val="1"/>
      <w:marLeft w:val="0"/>
      <w:marRight w:val="0"/>
      <w:marTop w:val="0"/>
      <w:marBottom w:val="0"/>
      <w:divBdr>
        <w:top w:val="none" w:sz="0" w:space="0" w:color="auto"/>
        <w:left w:val="none" w:sz="0" w:space="0" w:color="auto"/>
        <w:bottom w:val="none" w:sz="0" w:space="0" w:color="auto"/>
        <w:right w:val="none" w:sz="0" w:space="0" w:color="auto"/>
      </w:divBdr>
    </w:div>
    <w:div w:id="15327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13" Type="http://schemas.openxmlformats.org/officeDocument/2006/relationships/hyperlink" Target="https://zakon.rada.gov.ua/laws/show/2465-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ovalenko@kernel.u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00373907.infosite.com.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valenko@kernel.ua" TargetMode="External"/><Relationship Id="rId5" Type="http://schemas.openxmlformats.org/officeDocument/2006/relationships/webSettings" Target="webSettings.xml"/><Relationship Id="rId15" Type="http://schemas.openxmlformats.org/officeDocument/2006/relationships/hyperlink" Target="http://00373907.infosite.com.ua/" TargetMode="External"/><Relationship Id="rId10" Type="http://schemas.openxmlformats.org/officeDocument/2006/relationships/hyperlink" Target="mailto:a.suhaniak@kernel.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00373907.infosite.com.ua/" TargetMode="External"/><Relationship Id="rId14" Type="http://schemas.openxmlformats.org/officeDocument/2006/relationships/hyperlink" Target="https://zakon.rada.gov.ua/laws/show/246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9AC7-F0DA-4235-9BBD-221E3C68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10854</Words>
  <Characters>6188</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17008</CharactersWithSpaces>
  <SharedDoc>false</SharedDoc>
  <HLinks>
    <vt:vector size="42" baseType="variant">
      <vt:variant>
        <vt:i4>1900574</vt:i4>
      </vt:variant>
      <vt:variant>
        <vt:i4>18</vt:i4>
      </vt:variant>
      <vt:variant>
        <vt:i4>0</vt:i4>
      </vt:variant>
      <vt:variant>
        <vt:i4>5</vt:i4>
      </vt:variant>
      <vt:variant>
        <vt:lpwstr>http://8421.com.ua/STCAPP/Emitents/259/After2019EditSite</vt:lpwstr>
      </vt:variant>
      <vt:variant>
        <vt:lpwstr/>
      </vt:variant>
      <vt:variant>
        <vt:i4>6946831</vt:i4>
      </vt:variant>
      <vt:variant>
        <vt:i4>15</vt:i4>
      </vt:variant>
      <vt:variant>
        <vt:i4>0</vt:i4>
      </vt:variant>
      <vt:variant>
        <vt:i4>5</vt:i4>
      </vt:variant>
      <vt:variant>
        <vt:lpwstr>mailto:kanc@obl.kh.energy.gov.ua</vt:lpwstr>
      </vt:variant>
      <vt:variant>
        <vt:lpwstr/>
      </vt:variant>
      <vt:variant>
        <vt:i4>4194358</vt:i4>
      </vt:variant>
      <vt:variant>
        <vt:i4>12</vt:i4>
      </vt:variant>
      <vt:variant>
        <vt:i4>0</vt:i4>
      </vt:variant>
      <vt:variant>
        <vt:i4>5</vt:i4>
      </vt:variant>
      <vt:variant>
        <vt:lpwstr>mailto:a.kovalenko@kernel.ua</vt:lpwstr>
      </vt:variant>
      <vt:variant>
        <vt:lpwstr/>
      </vt:variant>
      <vt:variant>
        <vt:i4>4194358</vt:i4>
      </vt:variant>
      <vt:variant>
        <vt:i4>9</vt:i4>
      </vt:variant>
      <vt:variant>
        <vt:i4>0</vt:i4>
      </vt:variant>
      <vt:variant>
        <vt:i4>5</vt:i4>
      </vt:variant>
      <vt:variant>
        <vt:lpwstr>mailto:a.kovalenko@kernel.ua</vt:lpwstr>
      </vt:variant>
      <vt:variant>
        <vt:lpwstr/>
      </vt:variant>
      <vt:variant>
        <vt:i4>1900574</vt:i4>
      </vt:variant>
      <vt:variant>
        <vt:i4>6</vt:i4>
      </vt:variant>
      <vt:variant>
        <vt:i4>0</vt:i4>
      </vt:variant>
      <vt:variant>
        <vt:i4>5</vt:i4>
      </vt:variant>
      <vt:variant>
        <vt:lpwstr>http://8421.com.ua/STCAPP/Emitents/259/After2019EditSite</vt:lpwstr>
      </vt:variant>
      <vt:variant>
        <vt:lpwstr/>
      </vt:variant>
      <vt:variant>
        <vt:i4>1900574</vt:i4>
      </vt:variant>
      <vt:variant>
        <vt:i4>3</vt:i4>
      </vt:variant>
      <vt:variant>
        <vt:i4>0</vt:i4>
      </vt:variant>
      <vt:variant>
        <vt:i4>5</vt:i4>
      </vt:variant>
      <vt:variant>
        <vt:lpwstr>http://8421.com.ua/STCAPP/Emitents/259/After2019EditSite</vt:lpwstr>
      </vt:variant>
      <vt:variant>
        <vt:lpwstr/>
      </vt:variant>
      <vt:variant>
        <vt:i4>4194358</vt:i4>
      </vt:variant>
      <vt:variant>
        <vt:i4>0</vt:i4>
      </vt:variant>
      <vt:variant>
        <vt:i4>0</vt:i4>
      </vt:variant>
      <vt:variant>
        <vt:i4>5</vt:i4>
      </vt:variant>
      <vt:variant>
        <vt:lpwstr>mailto:a.kovalenko@kernel.ua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Суганяк Аліна</cp:lastModifiedBy>
  <cp:revision>2</cp:revision>
  <cp:lastPrinted>2024-02-05T14:01:00Z</cp:lastPrinted>
  <dcterms:created xsi:type="dcterms:W3CDTF">2024-02-05T15:47:00Z</dcterms:created>
  <dcterms:modified xsi:type="dcterms:W3CDTF">2024-02-05T15:47:00Z</dcterms:modified>
</cp:coreProperties>
</file>