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AAC5" w14:textId="77777777" w:rsidR="003B14A0" w:rsidRPr="003B14A0" w:rsidRDefault="003B14A0" w:rsidP="003B14A0">
      <w:pPr>
        <w:pStyle w:val="a3"/>
        <w:jc w:val="center"/>
        <w:rPr>
          <w:b/>
          <w:sz w:val="32"/>
          <w:szCs w:val="32"/>
          <w:lang w:val="uk-UA"/>
        </w:rPr>
      </w:pPr>
      <w:r w:rsidRPr="003B14A0">
        <w:rPr>
          <w:b/>
          <w:sz w:val="32"/>
          <w:szCs w:val="32"/>
          <w:lang w:val="uk-UA"/>
        </w:rPr>
        <w:t xml:space="preserve">ПРИВАТНЕ АКЦІОНЕРНЕ ТОВАРИСТВО </w:t>
      </w:r>
    </w:p>
    <w:p w14:paraId="285C0828" w14:textId="73AEB7A6" w:rsidR="003B14A0" w:rsidRPr="003B14A0" w:rsidRDefault="003B14A0" w:rsidP="003B14A0">
      <w:pPr>
        <w:pStyle w:val="a3"/>
        <w:jc w:val="center"/>
        <w:rPr>
          <w:b/>
          <w:sz w:val="32"/>
          <w:szCs w:val="32"/>
          <w:lang w:val="uk-UA"/>
        </w:rPr>
      </w:pPr>
      <w:r w:rsidRPr="003B14A0">
        <w:rPr>
          <w:b/>
          <w:sz w:val="32"/>
          <w:szCs w:val="32"/>
          <w:lang w:val="uk-UA"/>
        </w:rPr>
        <w:t>«ПОЛТАВСЬКИЙ ОЛІЙНОЕКСТРАКЦІЙНИЙ ЗАВОД-КЕРНЕЛ ГРУП»</w:t>
      </w:r>
    </w:p>
    <w:p w14:paraId="6DB1B009" w14:textId="77777777" w:rsidR="003B14A0" w:rsidRPr="003B14A0" w:rsidRDefault="003B14A0" w:rsidP="003B14A0">
      <w:pPr>
        <w:pStyle w:val="a3"/>
        <w:jc w:val="center"/>
        <w:rPr>
          <w:sz w:val="24"/>
          <w:lang w:val="uk-UA"/>
        </w:rPr>
      </w:pPr>
    </w:p>
    <w:p w14:paraId="54BB2A60" w14:textId="7C66FB74" w:rsidR="003B14A0" w:rsidRPr="003B14A0" w:rsidRDefault="003B14A0" w:rsidP="003B14A0">
      <w:pPr>
        <w:pStyle w:val="a3"/>
        <w:jc w:val="center"/>
        <w:rPr>
          <w:sz w:val="24"/>
          <w:lang w:val="uk-UA"/>
        </w:rPr>
      </w:pPr>
      <w:r w:rsidRPr="003B14A0">
        <w:rPr>
          <w:sz w:val="24"/>
          <w:lang w:val="uk-UA"/>
        </w:rPr>
        <w:t>вул. Маршала Бірюзова, 17, м. Полтава, поштовий індекс 36007</w:t>
      </w:r>
      <w:r w:rsidRPr="003B14A0">
        <w:rPr>
          <w:sz w:val="24"/>
          <w:lang w:val="uk-UA"/>
        </w:rPr>
        <w:t>,</w:t>
      </w:r>
    </w:p>
    <w:tbl>
      <w:tblPr>
        <w:tblW w:w="996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9960"/>
      </w:tblGrid>
      <w:tr w:rsidR="003B14A0" w:rsidRPr="003B14A0" w14:paraId="0C40E942" w14:textId="77777777" w:rsidTr="000F025B">
        <w:tc>
          <w:tcPr>
            <w:tcW w:w="9960" w:type="dxa"/>
          </w:tcPr>
          <w:p w14:paraId="2B558E4D" w14:textId="3BAD30E6" w:rsidR="003B14A0" w:rsidRPr="003B14A0" w:rsidRDefault="003B14A0" w:rsidP="000F025B">
            <w:pPr>
              <w:pStyle w:val="a3"/>
              <w:jc w:val="center"/>
              <w:rPr>
                <w:sz w:val="24"/>
                <w:lang w:val="uk-UA"/>
              </w:rPr>
            </w:pPr>
            <w:r w:rsidRPr="003B14A0">
              <w:rPr>
                <w:sz w:val="24"/>
                <w:lang w:val="uk-UA"/>
              </w:rPr>
              <w:t xml:space="preserve">Ідентифікаційний код </w:t>
            </w:r>
            <w:r w:rsidRPr="003B14A0">
              <w:rPr>
                <w:sz w:val="24"/>
                <w:lang w:val="uk-UA"/>
              </w:rPr>
              <w:t>00373907</w:t>
            </w:r>
          </w:p>
        </w:tc>
      </w:tr>
      <w:tr w:rsidR="003B14A0" w14:paraId="2CADD75A" w14:textId="77777777" w:rsidTr="000F025B">
        <w:trPr>
          <w:cantSplit/>
        </w:trPr>
        <w:tc>
          <w:tcPr>
            <w:tcW w:w="996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31412ED1" w14:textId="77777777" w:rsidR="003B14A0" w:rsidRPr="009C1755" w:rsidRDefault="003B14A0" w:rsidP="000F025B">
            <w:pPr>
              <w:pStyle w:val="a3"/>
              <w:jc w:val="center"/>
              <w:rPr>
                <w:rFonts w:ascii="Bookman Old Style" w:hAnsi="Bookman Old Style"/>
                <w:sz w:val="26"/>
                <w:lang w:val="uk-UA"/>
              </w:rPr>
            </w:pPr>
          </w:p>
        </w:tc>
      </w:tr>
    </w:tbl>
    <w:p w14:paraId="0775601C" w14:textId="77777777" w:rsidR="003B14A0" w:rsidRDefault="003B14A0" w:rsidP="003B14A0">
      <w:pPr>
        <w:ind w:firstLine="567"/>
        <w:jc w:val="both"/>
        <w:rPr>
          <w:b/>
          <w:bCs/>
          <w:lang w:val="uk-UA"/>
        </w:rPr>
      </w:pPr>
      <w:bookmarkStart w:id="0" w:name="_Hlk133482539"/>
    </w:p>
    <w:p w14:paraId="16A83376" w14:textId="77777777" w:rsidR="003B14A0" w:rsidRDefault="003B14A0" w:rsidP="003B14A0">
      <w:pPr>
        <w:ind w:firstLine="567"/>
        <w:jc w:val="both"/>
        <w:rPr>
          <w:b/>
          <w:bCs/>
          <w:lang w:val="uk-UA"/>
        </w:rPr>
      </w:pPr>
    </w:p>
    <w:p w14:paraId="0810383F" w14:textId="71209F55" w:rsidR="003B14A0" w:rsidRPr="00B95C64" w:rsidRDefault="003B14A0" w:rsidP="003B14A0">
      <w:pPr>
        <w:ind w:firstLine="567"/>
        <w:jc w:val="both"/>
        <w:rPr>
          <w:b/>
          <w:lang w:val="uk-UA"/>
        </w:rPr>
      </w:pPr>
      <w:r w:rsidRPr="000F025B">
        <w:rPr>
          <w:b/>
          <w:bCs/>
          <w:lang w:val="uk-UA"/>
        </w:rPr>
        <w:t>На виконання ч</w:t>
      </w:r>
      <w:r>
        <w:rPr>
          <w:b/>
          <w:bCs/>
          <w:lang w:val="uk-UA"/>
        </w:rPr>
        <w:t>астини</w:t>
      </w:r>
      <w:r w:rsidRPr="000F025B">
        <w:rPr>
          <w:b/>
          <w:bCs/>
          <w:lang w:val="uk-UA"/>
        </w:rPr>
        <w:t xml:space="preserve"> 3 ст</w:t>
      </w:r>
      <w:r>
        <w:rPr>
          <w:b/>
          <w:bCs/>
          <w:lang w:val="uk-UA"/>
        </w:rPr>
        <w:t>атті</w:t>
      </w:r>
      <w:r w:rsidRPr="000F025B">
        <w:rPr>
          <w:b/>
          <w:bCs/>
          <w:lang w:val="uk-UA"/>
        </w:rPr>
        <w:t xml:space="preserve"> 52 Закону України «Про акціонерні товариства» </w:t>
      </w:r>
      <w:r w:rsidRPr="00E93745">
        <w:rPr>
          <w:b/>
          <w:bCs/>
          <w:lang w:val="uk-UA"/>
        </w:rPr>
        <w:t>ПРИВАТН</w:t>
      </w:r>
      <w:r>
        <w:rPr>
          <w:b/>
          <w:bCs/>
          <w:lang w:val="uk-UA"/>
        </w:rPr>
        <w:t>Е</w:t>
      </w:r>
      <w:r w:rsidRPr="00E93745">
        <w:rPr>
          <w:b/>
          <w:bCs/>
          <w:lang w:val="uk-UA"/>
        </w:rPr>
        <w:t xml:space="preserve"> АКЦІОНЕРН</w:t>
      </w:r>
      <w:r>
        <w:rPr>
          <w:b/>
          <w:bCs/>
          <w:lang w:val="uk-UA"/>
        </w:rPr>
        <w:t>Е</w:t>
      </w:r>
      <w:r w:rsidRPr="00E93745">
        <w:rPr>
          <w:b/>
          <w:bCs/>
          <w:lang w:val="uk-UA"/>
        </w:rPr>
        <w:t xml:space="preserve"> ТОВАРИСТВ</w:t>
      </w:r>
      <w:r>
        <w:rPr>
          <w:b/>
          <w:bCs/>
          <w:lang w:val="uk-UA"/>
        </w:rPr>
        <w:t>О</w:t>
      </w:r>
      <w:r w:rsidRPr="00E93745">
        <w:rPr>
          <w:b/>
          <w:bCs/>
          <w:lang w:val="uk-UA"/>
        </w:rPr>
        <w:t xml:space="preserve"> «</w:t>
      </w:r>
      <w:r w:rsidRPr="003B14A0">
        <w:rPr>
          <w:b/>
          <w:bCs/>
          <w:lang w:val="uk-UA"/>
        </w:rPr>
        <w:t>ПОЛТАВСЬК</w:t>
      </w:r>
      <w:r w:rsidR="00472CBD">
        <w:rPr>
          <w:b/>
          <w:bCs/>
          <w:lang w:val="uk-UA"/>
        </w:rPr>
        <w:t xml:space="preserve">ИЙ </w:t>
      </w:r>
      <w:r w:rsidRPr="003B14A0">
        <w:rPr>
          <w:b/>
          <w:bCs/>
          <w:lang w:val="uk-UA"/>
        </w:rPr>
        <w:t>ОЛІЙНОЕКСТРАКЦІЙН</w:t>
      </w:r>
      <w:r w:rsidR="00472CBD">
        <w:rPr>
          <w:b/>
          <w:bCs/>
          <w:lang w:val="uk-UA"/>
        </w:rPr>
        <w:t>ИЙ</w:t>
      </w:r>
      <w:r w:rsidRPr="003B14A0">
        <w:rPr>
          <w:b/>
          <w:bCs/>
          <w:lang w:val="uk-UA"/>
        </w:rPr>
        <w:t xml:space="preserve"> ЗАВОД</w:t>
      </w:r>
      <w:r w:rsidR="00472CBD">
        <w:rPr>
          <w:b/>
          <w:bCs/>
          <w:lang w:val="uk-UA"/>
        </w:rPr>
        <w:t>-</w:t>
      </w:r>
      <w:r w:rsidRPr="003B14A0">
        <w:rPr>
          <w:b/>
          <w:bCs/>
          <w:lang w:val="uk-UA"/>
        </w:rPr>
        <w:t>КЕРНЕЛ ГРУП</w:t>
      </w:r>
      <w:r w:rsidRPr="00E93745">
        <w:rPr>
          <w:b/>
          <w:bCs/>
          <w:lang w:val="uk-UA"/>
        </w:rPr>
        <w:t xml:space="preserve">», далі також Товариство, </w:t>
      </w:r>
      <w:r w:rsidRPr="00BA7B76">
        <w:rPr>
          <w:b/>
          <w:bCs/>
          <w:lang w:val="uk-UA"/>
        </w:rPr>
        <w:t>розкриває</w:t>
      </w:r>
      <w:r>
        <w:rPr>
          <w:b/>
          <w:bCs/>
          <w:lang w:val="uk-UA"/>
        </w:rPr>
        <w:t xml:space="preserve"> </w:t>
      </w:r>
      <w:r w:rsidRPr="003B14A0">
        <w:rPr>
          <w:b/>
          <w:bCs/>
          <w:lang w:val="uk-UA"/>
        </w:rPr>
        <w:t>інформацію про загальну кількість акцій та голосуючих акцій станом на дату складення переліку акціонерів, які мають право на участь у річних Загальних</w:t>
      </w:r>
      <w:r w:rsidRPr="00B95C64">
        <w:rPr>
          <w:b/>
          <w:lang w:val="uk-UA"/>
        </w:rPr>
        <w:t xml:space="preserve"> зборах акціонерів (у тому числі загальну кількість акцій окремо за кожним типом, якщо статутний капітал акціонерного товариства представлений двома і більше типами/класами акцій)</w:t>
      </w:r>
      <w:r>
        <w:rPr>
          <w:b/>
          <w:lang w:val="uk-UA"/>
        </w:rPr>
        <w:t>.</w:t>
      </w:r>
    </w:p>
    <w:p w14:paraId="714A8B6C" w14:textId="0A89CB3B" w:rsidR="003B14A0" w:rsidRPr="007877B9" w:rsidRDefault="003B14A0" w:rsidP="003B14A0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Pr="007877B9">
        <w:rPr>
          <w:lang w:val="uk-UA"/>
        </w:rPr>
        <w:t>.</w:t>
      </w:r>
      <w:r>
        <w:rPr>
          <w:lang w:val="uk-UA"/>
        </w:rPr>
        <w:t>03.2023 н</w:t>
      </w:r>
      <w:r w:rsidRPr="007877B9">
        <w:rPr>
          <w:lang w:val="uk-UA"/>
        </w:rPr>
        <w:t>аглядово</w:t>
      </w:r>
      <w:r>
        <w:rPr>
          <w:lang w:val="uk-UA"/>
        </w:rPr>
        <w:t>ю</w:t>
      </w:r>
      <w:r w:rsidRPr="007877B9">
        <w:rPr>
          <w:lang w:val="uk-UA"/>
        </w:rPr>
        <w:t xml:space="preserve"> рад</w:t>
      </w:r>
      <w:r>
        <w:rPr>
          <w:lang w:val="uk-UA"/>
        </w:rPr>
        <w:t>ою</w:t>
      </w:r>
      <w:r w:rsidRPr="007877B9">
        <w:rPr>
          <w:lang w:val="uk-UA"/>
        </w:rPr>
        <w:t xml:space="preserve"> Товариства</w:t>
      </w:r>
      <w:r>
        <w:rPr>
          <w:lang w:val="uk-UA"/>
        </w:rPr>
        <w:t xml:space="preserve"> </w:t>
      </w:r>
      <w:r w:rsidRPr="007877B9">
        <w:rPr>
          <w:lang w:val="uk-UA"/>
        </w:rPr>
        <w:t xml:space="preserve">прийнято рішення про </w:t>
      </w:r>
      <w:r>
        <w:rPr>
          <w:lang w:val="uk-UA"/>
        </w:rPr>
        <w:t>проведення</w:t>
      </w:r>
      <w:r w:rsidRPr="007877B9">
        <w:rPr>
          <w:lang w:val="uk-UA"/>
        </w:rPr>
        <w:t xml:space="preserve"> </w:t>
      </w:r>
      <w:r w:rsidRPr="00830116">
        <w:rPr>
          <w:lang w:val="uk-UA"/>
        </w:rPr>
        <w:t>дистанцій</w:t>
      </w:r>
      <w:r>
        <w:rPr>
          <w:lang w:val="uk-UA"/>
        </w:rPr>
        <w:t>них</w:t>
      </w:r>
      <w:r w:rsidRPr="00830116">
        <w:rPr>
          <w:lang w:val="uk-UA"/>
        </w:rPr>
        <w:t xml:space="preserve"> Загальних зборів акціонерів </w:t>
      </w:r>
      <w:r>
        <w:rPr>
          <w:lang w:val="uk-UA"/>
        </w:rPr>
        <w:t>28</w:t>
      </w:r>
      <w:r w:rsidRPr="007877B9">
        <w:rPr>
          <w:lang w:val="uk-UA"/>
        </w:rPr>
        <w:t xml:space="preserve"> </w:t>
      </w:r>
      <w:r>
        <w:rPr>
          <w:lang w:val="uk-UA"/>
        </w:rPr>
        <w:t>квітня</w:t>
      </w:r>
      <w:r w:rsidRPr="007877B9">
        <w:rPr>
          <w:lang w:val="uk-UA"/>
        </w:rPr>
        <w:t xml:space="preserve"> 20</w:t>
      </w:r>
      <w:r>
        <w:rPr>
          <w:lang w:val="uk-UA"/>
        </w:rPr>
        <w:t>23</w:t>
      </w:r>
      <w:r w:rsidRPr="007877B9">
        <w:rPr>
          <w:lang w:val="uk-UA"/>
        </w:rPr>
        <w:t xml:space="preserve"> року</w:t>
      </w:r>
      <w:r>
        <w:rPr>
          <w:lang w:val="uk-UA"/>
        </w:rPr>
        <w:t xml:space="preserve"> (протокол від </w:t>
      </w:r>
      <w:r>
        <w:rPr>
          <w:lang w:val="uk-UA"/>
        </w:rPr>
        <w:t>20</w:t>
      </w:r>
      <w:r>
        <w:rPr>
          <w:lang w:val="uk-UA"/>
        </w:rPr>
        <w:t>.03.2023)</w:t>
      </w:r>
      <w:r w:rsidRPr="007877B9">
        <w:rPr>
          <w:lang w:val="uk-UA"/>
        </w:rPr>
        <w:t xml:space="preserve">. </w:t>
      </w:r>
      <w:r w:rsidRPr="00157DDF">
        <w:rPr>
          <w:lang w:val="uk-UA"/>
        </w:rPr>
        <w:t>Зазначеним рішенням наглядової ради Товариства визначено дату складення переліку акціонерів, які мають право на участь у річних загальних зборів акціонерів Товариства,</w:t>
      </w:r>
      <w:r w:rsidRPr="007877B9">
        <w:rPr>
          <w:lang w:val="uk-UA"/>
        </w:rPr>
        <w:t xml:space="preserve"> а саме: </w:t>
      </w:r>
      <w:r>
        <w:rPr>
          <w:lang w:val="uk-UA"/>
        </w:rPr>
        <w:t>25</w:t>
      </w:r>
      <w:r w:rsidRPr="007877B9">
        <w:rPr>
          <w:lang w:val="uk-UA"/>
        </w:rPr>
        <w:t xml:space="preserve"> </w:t>
      </w:r>
      <w:r>
        <w:rPr>
          <w:lang w:val="uk-UA"/>
        </w:rPr>
        <w:t>квітня</w:t>
      </w:r>
      <w:r w:rsidRPr="007877B9">
        <w:rPr>
          <w:lang w:val="uk-UA"/>
        </w:rPr>
        <w:t xml:space="preserve"> 20</w:t>
      </w:r>
      <w:r>
        <w:rPr>
          <w:lang w:val="uk-UA"/>
        </w:rPr>
        <w:t>23</w:t>
      </w:r>
      <w:r w:rsidRPr="007877B9">
        <w:rPr>
          <w:lang w:val="uk-UA"/>
        </w:rPr>
        <w:t xml:space="preserve"> року</w:t>
      </w:r>
      <w:r>
        <w:rPr>
          <w:lang w:val="uk-UA"/>
        </w:rPr>
        <w:t xml:space="preserve">, </w:t>
      </w:r>
      <w:r w:rsidRPr="007877B9">
        <w:rPr>
          <w:lang w:val="uk-UA"/>
        </w:rPr>
        <w:t xml:space="preserve">в зв’язку з чим </w:t>
      </w:r>
      <w:r>
        <w:rPr>
          <w:lang w:val="uk-UA"/>
        </w:rPr>
        <w:t xml:space="preserve">Товариством отримано в </w:t>
      </w:r>
      <w:r w:rsidRPr="007877B9">
        <w:rPr>
          <w:lang w:val="uk-UA"/>
        </w:rPr>
        <w:t>Публічно</w:t>
      </w:r>
      <w:r>
        <w:rPr>
          <w:lang w:val="uk-UA"/>
        </w:rPr>
        <w:t>му</w:t>
      </w:r>
      <w:r w:rsidRPr="007877B9">
        <w:rPr>
          <w:lang w:val="uk-UA"/>
        </w:rPr>
        <w:t xml:space="preserve"> акціонерно</w:t>
      </w:r>
      <w:r>
        <w:rPr>
          <w:lang w:val="uk-UA"/>
        </w:rPr>
        <w:t>му</w:t>
      </w:r>
      <w:r w:rsidRPr="007877B9">
        <w:rPr>
          <w:lang w:val="uk-UA"/>
        </w:rPr>
        <w:t xml:space="preserve"> товариств</w:t>
      </w:r>
      <w:r>
        <w:rPr>
          <w:lang w:val="uk-UA"/>
        </w:rPr>
        <w:t>і</w:t>
      </w:r>
      <w:r w:rsidRPr="007877B9">
        <w:rPr>
          <w:lang w:val="uk-UA"/>
        </w:rPr>
        <w:t xml:space="preserve"> «Національний депозитарій України» </w:t>
      </w:r>
      <w:r>
        <w:rPr>
          <w:lang w:val="uk-UA"/>
        </w:rPr>
        <w:t>відповідний перелік акціонерів</w:t>
      </w:r>
      <w:r w:rsidRPr="007877B9">
        <w:rPr>
          <w:lang w:val="uk-UA"/>
        </w:rPr>
        <w:t>.</w:t>
      </w:r>
      <w:r>
        <w:rPr>
          <w:lang w:val="uk-UA"/>
        </w:rPr>
        <w:t xml:space="preserve"> </w:t>
      </w:r>
    </w:p>
    <w:p w14:paraId="53D39376" w14:textId="61AFE0F5" w:rsidR="003B14A0" w:rsidRPr="00BB14C5" w:rsidRDefault="003B14A0" w:rsidP="003B14A0">
      <w:pPr>
        <w:ind w:firstLine="567"/>
        <w:jc w:val="both"/>
        <w:rPr>
          <w:lang w:val="uk-UA"/>
        </w:rPr>
      </w:pPr>
      <w:r w:rsidRPr="0060160D">
        <w:rPr>
          <w:lang w:val="uk-UA"/>
        </w:rPr>
        <w:t xml:space="preserve">Згідно з </w:t>
      </w:r>
      <w:r>
        <w:rPr>
          <w:lang w:val="uk-UA"/>
        </w:rPr>
        <w:t xml:space="preserve">таким </w:t>
      </w:r>
      <w:r w:rsidRPr="0060160D">
        <w:rPr>
          <w:lang w:val="uk-UA"/>
        </w:rPr>
        <w:t>переліком акціонерів</w:t>
      </w:r>
      <w:r>
        <w:rPr>
          <w:lang w:val="uk-UA"/>
        </w:rPr>
        <w:t xml:space="preserve"> Товариства </w:t>
      </w:r>
      <w:r w:rsidRPr="007877B9">
        <w:rPr>
          <w:lang w:val="uk-UA"/>
        </w:rPr>
        <w:t xml:space="preserve">загальна кількість простих іменних акцій Товариства складає </w:t>
      </w:r>
      <w:r>
        <w:rPr>
          <w:lang w:val="uk-UA"/>
        </w:rPr>
        <w:t>–</w:t>
      </w:r>
      <w:r w:rsidRPr="007877B9">
        <w:rPr>
          <w:lang w:val="uk-UA"/>
        </w:rPr>
        <w:t xml:space="preserve"> </w:t>
      </w:r>
      <w:r>
        <w:rPr>
          <w:lang w:val="uk-UA"/>
        </w:rPr>
        <w:t>118 736 528</w:t>
      </w:r>
      <w:r>
        <w:rPr>
          <w:lang w:val="uk-UA"/>
        </w:rPr>
        <w:t xml:space="preserve"> </w:t>
      </w:r>
      <w:r w:rsidRPr="007877B9">
        <w:rPr>
          <w:lang w:val="uk-UA"/>
        </w:rPr>
        <w:t xml:space="preserve">штук; голосуючих акцій – </w:t>
      </w:r>
      <w:r>
        <w:rPr>
          <w:lang w:val="uk-UA"/>
        </w:rPr>
        <w:t>118 506 982</w:t>
      </w:r>
      <w:r w:rsidRPr="00DD6852">
        <w:rPr>
          <w:lang w:val="uk-UA"/>
        </w:rPr>
        <w:t xml:space="preserve"> </w:t>
      </w:r>
      <w:r w:rsidRPr="00BB14C5">
        <w:rPr>
          <w:lang w:val="uk-UA"/>
        </w:rPr>
        <w:t>штуки</w:t>
      </w:r>
      <w:r w:rsidRPr="00BB14C5">
        <w:rPr>
          <w:sz w:val="22"/>
          <w:szCs w:val="22"/>
          <w:lang w:val="uk-UA"/>
        </w:rPr>
        <w:t>.</w:t>
      </w:r>
    </w:p>
    <w:p w14:paraId="76CCFEFD" w14:textId="77777777" w:rsidR="003B14A0" w:rsidRPr="00BB14C5" w:rsidRDefault="003B14A0" w:rsidP="003B14A0">
      <w:pPr>
        <w:ind w:firstLine="567"/>
        <w:jc w:val="both"/>
        <w:rPr>
          <w:lang w:val="uk-UA"/>
        </w:rPr>
      </w:pPr>
      <w:r w:rsidRPr="00BB14C5">
        <w:rPr>
          <w:lang w:val="uk-UA"/>
        </w:rPr>
        <w:t>Інших типів акцій Товариство не випускало.</w:t>
      </w:r>
    </w:p>
    <w:p w14:paraId="315F2A0B" w14:textId="77777777" w:rsidR="003B14A0" w:rsidRDefault="003B14A0" w:rsidP="003B14A0">
      <w:pPr>
        <w:ind w:firstLine="567"/>
        <w:jc w:val="both"/>
        <w:rPr>
          <w:b/>
          <w:shd w:val="clear" w:color="auto" w:fill="FFFFFF"/>
          <w:lang w:val="uk-UA"/>
        </w:rPr>
      </w:pPr>
    </w:p>
    <w:p w14:paraId="2ADCC4D5" w14:textId="77777777" w:rsidR="003B14A0" w:rsidRPr="007047F8" w:rsidRDefault="003B14A0" w:rsidP="003B14A0">
      <w:pPr>
        <w:jc w:val="both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Директор</w:t>
      </w:r>
    </w:p>
    <w:p w14:paraId="7277FB3D" w14:textId="4C6854BD" w:rsidR="003B14A0" w:rsidRDefault="00472CBD" w:rsidP="003B14A0">
      <w:pPr>
        <w:jc w:val="both"/>
        <w:rPr>
          <w:b/>
          <w:shd w:val="clear" w:color="auto" w:fill="FFFFFF"/>
          <w:lang w:val="uk-UA"/>
        </w:rPr>
      </w:pPr>
      <w:r w:rsidRPr="007047F8">
        <w:rPr>
          <w:b/>
          <w:shd w:val="clear" w:color="auto" w:fill="FFFFFF"/>
          <w:lang w:val="uk-UA"/>
        </w:rPr>
        <w:t>П</w:t>
      </w:r>
      <w:r>
        <w:rPr>
          <w:b/>
          <w:shd w:val="clear" w:color="auto" w:fill="FFFFFF"/>
          <w:lang w:val="uk-UA"/>
        </w:rPr>
        <w:t>РИВАТНОГО АКЦІОНЕРНОГО ТОВАРИСТВА</w:t>
      </w:r>
    </w:p>
    <w:p w14:paraId="7FEE4785" w14:textId="6AA63028" w:rsidR="003B14A0" w:rsidRDefault="003B14A0" w:rsidP="003B14A0">
      <w:pPr>
        <w:jc w:val="both"/>
        <w:rPr>
          <w:b/>
          <w:shd w:val="clear" w:color="auto" w:fill="FFFFFF"/>
          <w:lang w:val="uk-UA"/>
        </w:rPr>
      </w:pPr>
      <w:r w:rsidRPr="007047F8">
        <w:rPr>
          <w:b/>
          <w:shd w:val="clear" w:color="auto" w:fill="FFFFFF"/>
          <w:lang w:val="uk-UA"/>
        </w:rPr>
        <w:t>«</w:t>
      </w:r>
      <w:r w:rsidR="00472CBD" w:rsidRPr="003B14A0">
        <w:rPr>
          <w:b/>
          <w:bCs/>
          <w:lang w:val="uk-UA"/>
        </w:rPr>
        <w:t>ПОЛТАВСЬК</w:t>
      </w:r>
      <w:r w:rsidR="00472CBD">
        <w:rPr>
          <w:b/>
          <w:bCs/>
          <w:lang w:val="uk-UA"/>
        </w:rPr>
        <w:t xml:space="preserve">ИЙ </w:t>
      </w:r>
      <w:r w:rsidR="00472CBD" w:rsidRPr="003B14A0">
        <w:rPr>
          <w:b/>
          <w:bCs/>
          <w:lang w:val="uk-UA"/>
        </w:rPr>
        <w:t>ОЛІЙНОЕКСТРАКЦІЙН</w:t>
      </w:r>
      <w:r w:rsidR="00472CBD">
        <w:rPr>
          <w:b/>
          <w:bCs/>
          <w:lang w:val="uk-UA"/>
        </w:rPr>
        <w:t>ИЙ</w:t>
      </w:r>
      <w:r w:rsidR="00472CBD" w:rsidRPr="003B14A0">
        <w:rPr>
          <w:b/>
          <w:bCs/>
          <w:lang w:val="uk-UA"/>
        </w:rPr>
        <w:t xml:space="preserve"> ЗАВОД</w:t>
      </w:r>
      <w:r w:rsidR="00472CBD">
        <w:rPr>
          <w:b/>
          <w:bCs/>
          <w:lang w:val="uk-UA"/>
        </w:rPr>
        <w:t>-</w:t>
      </w:r>
      <w:r w:rsidR="00472CBD" w:rsidRPr="003B14A0">
        <w:rPr>
          <w:b/>
          <w:bCs/>
          <w:lang w:val="uk-UA"/>
        </w:rPr>
        <w:t>КЕРНЕЛ ГРУП</w:t>
      </w:r>
      <w:r w:rsidRPr="007047F8">
        <w:rPr>
          <w:b/>
          <w:shd w:val="clear" w:color="auto" w:fill="FFFFFF"/>
          <w:lang w:val="uk-UA"/>
        </w:rPr>
        <w:t>»</w:t>
      </w:r>
    </w:p>
    <w:p w14:paraId="1DD658D8" w14:textId="20460C1D" w:rsidR="00472CBD" w:rsidRPr="00472CBD" w:rsidRDefault="00472CBD" w:rsidP="003B14A0">
      <w:pPr>
        <w:jc w:val="both"/>
        <w:rPr>
          <w:b/>
          <w:shd w:val="clear" w:color="auto" w:fill="FFFFFF"/>
          <w:lang w:val="uk-UA"/>
        </w:rPr>
      </w:pPr>
      <w:r w:rsidRPr="00472CBD">
        <w:rPr>
          <w:b/>
          <w:shd w:val="clear" w:color="auto" w:fill="FFFFFF"/>
          <w:lang w:val="uk-UA"/>
        </w:rPr>
        <w:t>Ніколаєв Євген Віталійович</w:t>
      </w:r>
    </w:p>
    <w:p w14:paraId="7DCC4E36" w14:textId="77777777" w:rsidR="003B14A0" w:rsidRPr="00472CBD" w:rsidRDefault="003B14A0" w:rsidP="003B14A0">
      <w:pPr>
        <w:jc w:val="both"/>
        <w:rPr>
          <w:b/>
          <w:shd w:val="clear" w:color="auto" w:fill="FFFFFF"/>
          <w:lang w:val="uk-UA"/>
        </w:rPr>
      </w:pPr>
      <w:r w:rsidRPr="00472CBD">
        <w:rPr>
          <w:b/>
          <w:shd w:val="clear" w:color="auto" w:fill="FFFFFF"/>
          <w:lang w:val="uk-UA"/>
        </w:rPr>
        <w:t>27 квітня 2023 року</w:t>
      </w:r>
      <w:bookmarkEnd w:id="0"/>
    </w:p>
    <w:p w14:paraId="1667573E" w14:textId="77777777" w:rsidR="00552596" w:rsidRPr="00472CBD" w:rsidRDefault="00552596">
      <w:pPr>
        <w:rPr>
          <w:b/>
          <w:shd w:val="clear" w:color="auto" w:fill="FFFFFF"/>
          <w:lang w:val="uk-UA"/>
        </w:rPr>
      </w:pPr>
    </w:p>
    <w:sectPr w:rsidR="00552596" w:rsidRPr="00472CBD" w:rsidSect="000F025B">
      <w:pgSz w:w="11906" w:h="16838"/>
      <w:pgMar w:top="426" w:right="850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0"/>
    <w:rsid w:val="00025DB6"/>
    <w:rsid w:val="003B14A0"/>
    <w:rsid w:val="00440777"/>
    <w:rsid w:val="00460AB0"/>
    <w:rsid w:val="00472CBD"/>
    <w:rsid w:val="00552596"/>
    <w:rsid w:val="00915717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9338"/>
  <w15:chartTrackingRefBased/>
  <w15:docId w15:val="{CCBD86EC-18E5-4C84-B063-D0EE6A76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4A0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4A0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B14A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3B14A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B1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2023-04-27T07:52:00Z</dcterms:created>
  <dcterms:modified xsi:type="dcterms:W3CDTF">2023-04-27T08:11:00Z</dcterms:modified>
</cp:coreProperties>
</file>