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4928"/>
        <w:gridCol w:w="5044"/>
        <w:gridCol w:w="10"/>
      </w:tblGrid>
      <w:tr w:rsidR="008E211F" w:rsidRPr="003F4439" w14:paraId="11CF1169" w14:textId="77777777" w:rsidTr="00874B41">
        <w:trPr>
          <w:gridAfter w:val="1"/>
          <w:wAfter w:w="10" w:type="dxa"/>
          <w:trHeight w:val="699"/>
        </w:trPr>
        <w:tc>
          <w:tcPr>
            <w:tcW w:w="9972" w:type="dxa"/>
            <w:gridSpan w:val="2"/>
            <w:shd w:val="clear" w:color="auto" w:fill="auto"/>
            <w:vAlign w:val="center"/>
          </w:tcPr>
          <w:p w14:paraId="18298119" w14:textId="77777777" w:rsidR="008E211F" w:rsidRPr="0062019E" w:rsidRDefault="008E211F" w:rsidP="00874B41">
            <w:pPr>
              <w:jc w:val="center"/>
              <w:rPr>
                <w:rFonts w:ascii="PragmaticaCTT" w:hAnsi="PragmaticaCTT"/>
                <w:b/>
                <w:sz w:val="19"/>
                <w:szCs w:val="19"/>
                <w:lang w:val="uk-UA"/>
              </w:rPr>
            </w:pPr>
            <w:r w:rsidRPr="0062019E">
              <w:rPr>
                <w:rFonts w:ascii="PragmaticaCTT" w:hAnsi="PragmaticaCTT"/>
                <w:b/>
                <w:sz w:val="19"/>
                <w:szCs w:val="19"/>
                <w:lang w:val="uk-UA"/>
              </w:rPr>
              <w:t xml:space="preserve">БЮЛЕТЕНЬ </w:t>
            </w:r>
          </w:p>
          <w:p w14:paraId="0B4A5422" w14:textId="77777777" w:rsidR="008E211F" w:rsidRPr="0062019E" w:rsidRDefault="008E211F" w:rsidP="00874B41">
            <w:pPr>
              <w:jc w:val="center"/>
              <w:rPr>
                <w:rFonts w:ascii="PragmaticaCTT" w:hAnsi="PragmaticaCTT"/>
                <w:b/>
                <w:sz w:val="19"/>
                <w:szCs w:val="19"/>
                <w:lang w:val="uk-UA"/>
              </w:rPr>
            </w:pPr>
            <w:r w:rsidRPr="0062019E">
              <w:rPr>
                <w:rFonts w:ascii="PragmaticaCTT" w:hAnsi="PragmaticaCTT"/>
                <w:b/>
                <w:sz w:val="19"/>
                <w:szCs w:val="19"/>
                <w:lang w:val="uk-UA"/>
              </w:rPr>
              <w:t xml:space="preserve">для голосування (щодо інших питань порядку денного, крім обрання органів товариства) </w:t>
            </w:r>
          </w:p>
          <w:p w14:paraId="3D8A4ABC" w14:textId="77777777" w:rsidR="008E211F" w:rsidRPr="0062019E" w:rsidRDefault="008E211F" w:rsidP="00874B41">
            <w:pPr>
              <w:jc w:val="center"/>
              <w:rPr>
                <w:rFonts w:ascii="PragmaticaCTT" w:hAnsi="PragmaticaCTT"/>
                <w:b/>
                <w:sz w:val="19"/>
                <w:szCs w:val="19"/>
                <w:lang w:val="uk-UA"/>
              </w:rPr>
            </w:pPr>
            <w:r w:rsidRPr="0062019E">
              <w:rPr>
                <w:rFonts w:ascii="PragmaticaCTT" w:hAnsi="PragmaticaCTT"/>
                <w:b/>
                <w:sz w:val="19"/>
                <w:szCs w:val="19"/>
                <w:lang w:val="uk-UA"/>
              </w:rPr>
              <w:t>на річних загальних зборах акціонерів</w:t>
            </w:r>
          </w:p>
          <w:p w14:paraId="7D61D27A" w14:textId="4A1D0172" w:rsidR="008E211F" w:rsidRDefault="008E211F" w:rsidP="00874B41">
            <w:pPr>
              <w:jc w:val="center"/>
              <w:rPr>
                <w:rFonts w:ascii="PragmaticaCTT" w:hAnsi="PragmaticaCTT"/>
                <w:b/>
                <w:sz w:val="19"/>
                <w:szCs w:val="19"/>
                <w:lang w:val="uk-UA"/>
              </w:rPr>
            </w:pPr>
            <w:r w:rsidRPr="0062019E">
              <w:rPr>
                <w:rFonts w:ascii="PragmaticaCTT" w:hAnsi="PragmaticaCTT"/>
                <w:b/>
                <w:sz w:val="19"/>
                <w:szCs w:val="19"/>
                <w:lang w:val="uk-UA"/>
              </w:rPr>
              <w:t>Приватного акціонерного товариства «</w:t>
            </w:r>
            <w:r w:rsidR="007B2841">
              <w:rPr>
                <w:rFonts w:ascii="PragmaticaCTT" w:hAnsi="PragmaticaCTT"/>
                <w:b/>
                <w:sz w:val="19"/>
                <w:szCs w:val="19"/>
                <w:lang w:val="uk-UA"/>
              </w:rPr>
              <w:t xml:space="preserve">Полтавський </w:t>
            </w:r>
            <w:proofErr w:type="spellStart"/>
            <w:r w:rsidR="007B2841">
              <w:rPr>
                <w:rFonts w:ascii="PragmaticaCTT" w:hAnsi="PragmaticaCTT"/>
                <w:b/>
                <w:sz w:val="19"/>
                <w:szCs w:val="19"/>
                <w:lang w:val="uk-UA"/>
              </w:rPr>
              <w:t>олійноекстракційний</w:t>
            </w:r>
            <w:proofErr w:type="spellEnd"/>
            <w:r w:rsidR="007B2841">
              <w:rPr>
                <w:rFonts w:ascii="PragmaticaCTT" w:hAnsi="PragmaticaCTT"/>
                <w:b/>
                <w:sz w:val="19"/>
                <w:szCs w:val="19"/>
                <w:lang w:val="uk-UA"/>
              </w:rPr>
              <w:t xml:space="preserve"> завод – Кернел Груп</w:t>
            </w:r>
            <w:r w:rsidRPr="0062019E">
              <w:rPr>
                <w:rFonts w:ascii="PragmaticaCTT" w:hAnsi="PragmaticaCTT"/>
                <w:b/>
                <w:sz w:val="19"/>
                <w:szCs w:val="19"/>
                <w:lang w:val="uk-UA"/>
              </w:rPr>
              <w:t xml:space="preserve">», </w:t>
            </w:r>
          </w:p>
          <w:p w14:paraId="0DBFA9FE" w14:textId="24F0F861" w:rsidR="00363C29" w:rsidRPr="0062019E" w:rsidRDefault="000A0666" w:rsidP="00874B41">
            <w:pPr>
              <w:jc w:val="center"/>
              <w:rPr>
                <w:rFonts w:ascii="PragmaticaCTT" w:hAnsi="PragmaticaCTT"/>
                <w:b/>
                <w:sz w:val="19"/>
                <w:szCs w:val="19"/>
                <w:lang w:val="uk-UA"/>
              </w:rPr>
            </w:pPr>
            <w:r>
              <w:rPr>
                <w:rFonts w:ascii="PragmaticaCTT" w:hAnsi="PragmaticaCTT"/>
                <w:b/>
                <w:sz w:val="19"/>
                <w:szCs w:val="19"/>
                <w:lang w:val="uk-UA"/>
              </w:rPr>
              <w:t>і</w:t>
            </w:r>
            <w:r w:rsidR="00363C29">
              <w:rPr>
                <w:rFonts w:ascii="PragmaticaCTT" w:hAnsi="PragmaticaCTT"/>
                <w:b/>
                <w:sz w:val="19"/>
                <w:szCs w:val="19"/>
                <w:lang w:val="uk-UA"/>
              </w:rPr>
              <w:t xml:space="preserve">дентифікаційний код </w:t>
            </w:r>
            <w:r>
              <w:rPr>
                <w:rFonts w:ascii="PragmaticaCTT" w:hAnsi="PragmaticaCTT"/>
                <w:b/>
                <w:sz w:val="19"/>
                <w:szCs w:val="19"/>
                <w:lang w:val="uk-UA"/>
              </w:rPr>
              <w:t>0</w:t>
            </w:r>
            <w:r w:rsidR="0085183A">
              <w:rPr>
                <w:rFonts w:ascii="PragmaticaCTT" w:hAnsi="PragmaticaCTT"/>
                <w:b/>
                <w:sz w:val="19"/>
                <w:szCs w:val="19"/>
                <w:lang w:val="uk-UA"/>
              </w:rPr>
              <w:t>0373907</w:t>
            </w:r>
            <w:r>
              <w:rPr>
                <w:rFonts w:ascii="PragmaticaCTT" w:hAnsi="PragmaticaCTT"/>
                <w:b/>
                <w:sz w:val="19"/>
                <w:szCs w:val="19"/>
                <w:lang w:val="uk-UA"/>
              </w:rPr>
              <w:t>,</w:t>
            </w:r>
          </w:p>
          <w:p w14:paraId="2CD49DC3" w14:textId="738CB09E" w:rsidR="008E211F" w:rsidRPr="0062019E" w:rsidRDefault="008E211F" w:rsidP="00874B41">
            <w:pPr>
              <w:jc w:val="center"/>
              <w:rPr>
                <w:rFonts w:ascii="PragmaticaCTT" w:hAnsi="PragmaticaCTT"/>
                <w:b/>
                <w:sz w:val="19"/>
                <w:szCs w:val="19"/>
                <w:lang w:val="uk-UA"/>
              </w:rPr>
            </w:pPr>
            <w:r w:rsidRPr="0062019E">
              <w:rPr>
                <w:rFonts w:ascii="PragmaticaCTT" w:hAnsi="PragmaticaCTT"/>
                <w:b/>
                <w:sz w:val="19"/>
                <w:szCs w:val="19"/>
                <w:lang w:val="uk-UA"/>
              </w:rPr>
              <w:t xml:space="preserve">які проводяться дистанційно </w:t>
            </w:r>
            <w:r w:rsidR="005A4E46">
              <w:rPr>
                <w:rFonts w:ascii="PragmaticaCTT" w:hAnsi="PragmaticaCTT"/>
                <w:b/>
                <w:sz w:val="19"/>
                <w:szCs w:val="19"/>
                <w:lang w:val="uk-UA"/>
              </w:rPr>
              <w:t>2</w:t>
            </w:r>
            <w:r w:rsidR="0085183A">
              <w:rPr>
                <w:rFonts w:ascii="PragmaticaCTT" w:hAnsi="PragmaticaCTT"/>
                <w:b/>
                <w:sz w:val="19"/>
                <w:szCs w:val="19"/>
                <w:lang w:val="uk-UA"/>
              </w:rPr>
              <w:t>3</w:t>
            </w:r>
            <w:r w:rsidRPr="0062019E">
              <w:rPr>
                <w:rFonts w:ascii="PragmaticaCTT" w:hAnsi="PragmaticaCTT"/>
                <w:b/>
                <w:sz w:val="19"/>
                <w:szCs w:val="19"/>
                <w:lang w:val="uk-UA"/>
              </w:rPr>
              <w:t xml:space="preserve"> </w:t>
            </w:r>
            <w:r>
              <w:rPr>
                <w:rFonts w:ascii="PragmaticaCTT" w:hAnsi="PragmaticaCTT"/>
                <w:b/>
                <w:sz w:val="19"/>
                <w:szCs w:val="19"/>
                <w:lang w:val="uk-UA"/>
              </w:rPr>
              <w:t>грудня</w:t>
            </w:r>
            <w:r w:rsidRPr="0062019E">
              <w:rPr>
                <w:rFonts w:ascii="PragmaticaCTT" w:hAnsi="PragmaticaCTT"/>
                <w:b/>
                <w:sz w:val="19"/>
                <w:szCs w:val="19"/>
                <w:lang w:val="uk-UA"/>
              </w:rPr>
              <w:t xml:space="preserve"> 2022 року</w:t>
            </w:r>
          </w:p>
          <w:p w14:paraId="73B51D06" w14:textId="77777777" w:rsidR="008E211F" w:rsidRPr="0062019E" w:rsidRDefault="008E211F" w:rsidP="00874B41">
            <w:pPr>
              <w:jc w:val="center"/>
              <w:rPr>
                <w:rFonts w:ascii="PragmaticaCTT" w:hAnsi="PragmaticaCTT"/>
                <w:color w:val="000000"/>
                <w:sz w:val="19"/>
                <w:szCs w:val="19"/>
                <w:shd w:val="clear" w:color="auto" w:fill="FFFFFF"/>
                <w:lang w:val="uk-UA"/>
              </w:rPr>
            </w:pPr>
          </w:p>
          <w:p w14:paraId="0627718F" w14:textId="77777777" w:rsidR="008E211F" w:rsidRPr="0062019E" w:rsidRDefault="008E211F" w:rsidP="00874B41">
            <w:pPr>
              <w:jc w:val="center"/>
              <w:rPr>
                <w:rFonts w:ascii="PragmaticaCTT" w:hAnsi="PragmaticaCTT"/>
                <w:sz w:val="19"/>
                <w:szCs w:val="19"/>
                <w:lang w:val="uk-UA"/>
              </w:rPr>
            </w:pPr>
            <w:r w:rsidRPr="0062019E">
              <w:rPr>
                <w:rFonts w:ascii="PragmaticaCTT" w:hAnsi="PragmaticaCTT"/>
                <w:color w:val="000000"/>
                <w:sz w:val="19"/>
                <w:szCs w:val="19"/>
                <w:shd w:val="clear" w:color="auto" w:fill="FFFFFF"/>
                <w:lang w:val="uk-UA"/>
              </w:rPr>
              <w:t>(голосування на річних</w:t>
            </w:r>
            <w:r w:rsidRPr="0062019E">
              <w:rPr>
                <w:rFonts w:ascii="PragmaticaCTT" w:hAnsi="PragmaticaCTT"/>
                <w:sz w:val="19"/>
                <w:szCs w:val="19"/>
                <w:lang w:val="uk-UA"/>
              </w:rPr>
              <w:t xml:space="preserve"> загальних зборах акціонерів</w:t>
            </w:r>
          </w:p>
          <w:p w14:paraId="323C3086" w14:textId="52D12611" w:rsidR="008E211F" w:rsidRPr="0062019E" w:rsidRDefault="008E211F" w:rsidP="00874B41">
            <w:pPr>
              <w:jc w:val="center"/>
              <w:rPr>
                <w:rFonts w:ascii="PragmaticaCTT" w:hAnsi="PragmaticaCTT"/>
                <w:color w:val="000000"/>
                <w:sz w:val="19"/>
                <w:szCs w:val="19"/>
                <w:shd w:val="clear" w:color="auto" w:fill="FFFFFF"/>
                <w:lang w:val="uk-UA"/>
              </w:rPr>
            </w:pPr>
            <w:r w:rsidRPr="0062019E">
              <w:rPr>
                <w:rFonts w:ascii="PragmaticaCTT" w:hAnsi="PragmaticaCTT"/>
                <w:sz w:val="19"/>
                <w:szCs w:val="19"/>
                <w:lang w:val="uk-UA"/>
              </w:rPr>
              <w:t>Приватного акціонерного товариства «</w:t>
            </w:r>
            <w:r w:rsidR="0085183A" w:rsidRPr="0085183A">
              <w:rPr>
                <w:rFonts w:ascii="PragmaticaCTT" w:hAnsi="PragmaticaCTT"/>
                <w:bCs/>
                <w:sz w:val="19"/>
                <w:szCs w:val="19"/>
                <w:lang w:val="uk-UA"/>
              </w:rPr>
              <w:t xml:space="preserve">Полтавський </w:t>
            </w:r>
            <w:proofErr w:type="spellStart"/>
            <w:r w:rsidR="0085183A" w:rsidRPr="0085183A">
              <w:rPr>
                <w:rFonts w:ascii="PragmaticaCTT" w:hAnsi="PragmaticaCTT"/>
                <w:bCs/>
                <w:sz w:val="19"/>
                <w:szCs w:val="19"/>
                <w:lang w:val="uk-UA"/>
              </w:rPr>
              <w:t>олійноекстракційний</w:t>
            </w:r>
            <w:proofErr w:type="spellEnd"/>
            <w:r w:rsidR="0085183A" w:rsidRPr="0085183A">
              <w:rPr>
                <w:rFonts w:ascii="PragmaticaCTT" w:hAnsi="PragmaticaCTT"/>
                <w:bCs/>
                <w:sz w:val="19"/>
                <w:szCs w:val="19"/>
                <w:lang w:val="uk-UA"/>
              </w:rPr>
              <w:t xml:space="preserve"> завод – Кернел Груп</w:t>
            </w:r>
            <w:r w:rsidRPr="0085183A">
              <w:rPr>
                <w:rFonts w:ascii="PragmaticaCTT" w:hAnsi="PragmaticaCTT"/>
                <w:bCs/>
                <w:sz w:val="19"/>
                <w:szCs w:val="19"/>
                <w:lang w:val="uk-UA"/>
              </w:rPr>
              <w:t>»</w:t>
            </w:r>
          </w:p>
          <w:p w14:paraId="4A1E59A6" w14:textId="4533F266" w:rsidR="008E211F" w:rsidRPr="003F4439" w:rsidRDefault="008E211F" w:rsidP="00874B41">
            <w:pPr>
              <w:widowControl w:val="0"/>
              <w:jc w:val="center"/>
              <w:rPr>
                <w:rFonts w:ascii="PragmaticaCTT" w:hAnsi="PragmaticaCTT"/>
                <w:sz w:val="19"/>
                <w:szCs w:val="19"/>
              </w:rPr>
            </w:pPr>
            <w:r w:rsidRPr="0062019E">
              <w:rPr>
                <w:rFonts w:ascii="PragmaticaCTT" w:hAnsi="PragmaticaCTT"/>
                <w:color w:val="000000"/>
                <w:sz w:val="19"/>
                <w:szCs w:val="19"/>
                <w:shd w:val="clear" w:color="auto" w:fill="FFFFFF"/>
                <w:lang w:val="uk-UA"/>
              </w:rPr>
              <w:t xml:space="preserve"> починається </w:t>
            </w:r>
            <w:r w:rsidR="0085183A">
              <w:rPr>
                <w:rFonts w:ascii="PragmaticaCTT" w:hAnsi="PragmaticaCTT"/>
                <w:color w:val="000000"/>
                <w:sz w:val="19"/>
                <w:szCs w:val="19"/>
                <w:shd w:val="clear" w:color="auto" w:fill="FFFFFF"/>
                <w:lang w:val="uk-UA"/>
              </w:rPr>
              <w:t>12</w:t>
            </w:r>
            <w:r w:rsidRPr="00331443">
              <w:rPr>
                <w:rFonts w:ascii="PragmaticaCTT" w:hAnsi="PragmaticaCTT"/>
                <w:color w:val="000000"/>
                <w:sz w:val="19"/>
                <w:szCs w:val="19"/>
                <w:shd w:val="clear" w:color="auto" w:fill="FFFFFF"/>
              </w:rPr>
              <w:t xml:space="preserve"> </w:t>
            </w:r>
            <w:r>
              <w:rPr>
                <w:rFonts w:ascii="PragmaticaCTT" w:hAnsi="PragmaticaCTT"/>
                <w:color w:val="000000"/>
                <w:sz w:val="19"/>
                <w:szCs w:val="19"/>
                <w:shd w:val="clear" w:color="auto" w:fill="FFFFFF"/>
                <w:lang w:val="uk-UA"/>
              </w:rPr>
              <w:t>грудня</w:t>
            </w:r>
            <w:r w:rsidRPr="0062019E">
              <w:rPr>
                <w:rFonts w:ascii="PragmaticaCTT" w:hAnsi="PragmaticaCTT"/>
                <w:color w:val="000000"/>
                <w:sz w:val="19"/>
                <w:szCs w:val="19"/>
                <w:shd w:val="clear" w:color="auto" w:fill="FFFFFF"/>
                <w:lang w:val="uk-UA"/>
              </w:rPr>
              <w:t xml:space="preserve"> 2022 року та завершується о 18 годині 00 хв. </w:t>
            </w:r>
            <w:r w:rsidR="0072465C">
              <w:rPr>
                <w:rFonts w:ascii="PragmaticaCTT" w:hAnsi="PragmaticaCTT"/>
                <w:color w:val="000000"/>
                <w:sz w:val="19"/>
                <w:szCs w:val="19"/>
                <w:shd w:val="clear" w:color="auto" w:fill="FFFFFF"/>
                <w:lang w:val="uk-UA"/>
              </w:rPr>
              <w:t>2</w:t>
            </w:r>
            <w:r w:rsidR="00E86E74">
              <w:rPr>
                <w:rFonts w:ascii="PragmaticaCTT" w:hAnsi="PragmaticaCTT"/>
                <w:color w:val="000000"/>
                <w:sz w:val="19"/>
                <w:szCs w:val="19"/>
                <w:shd w:val="clear" w:color="auto" w:fill="FFFFFF"/>
                <w:lang w:val="uk-UA"/>
              </w:rPr>
              <w:t>3</w:t>
            </w:r>
            <w:r w:rsidRPr="0062019E">
              <w:rPr>
                <w:rFonts w:ascii="PragmaticaCTT" w:hAnsi="PragmaticaCTT"/>
                <w:color w:val="000000"/>
                <w:sz w:val="19"/>
                <w:szCs w:val="19"/>
                <w:shd w:val="clear" w:color="auto" w:fill="FFFFFF"/>
                <w:lang w:val="uk-UA"/>
              </w:rPr>
              <w:t xml:space="preserve"> </w:t>
            </w:r>
            <w:r>
              <w:rPr>
                <w:rFonts w:ascii="PragmaticaCTT" w:hAnsi="PragmaticaCTT"/>
                <w:color w:val="000000"/>
                <w:sz w:val="19"/>
                <w:szCs w:val="19"/>
                <w:shd w:val="clear" w:color="auto" w:fill="FFFFFF"/>
                <w:lang w:val="uk-UA"/>
              </w:rPr>
              <w:t>грудня</w:t>
            </w:r>
            <w:r w:rsidRPr="0062019E">
              <w:rPr>
                <w:rFonts w:ascii="PragmaticaCTT" w:hAnsi="PragmaticaCTT"/>
                <w:color w:val="000000"/>
                <w:sz w:val="19"/>
                <w:szCs w:val="19"/>
                <w:shd w:val="clear" w:color="auto" w:fill="FFFFFF"/>
                <w:lang w:val="uk-UA"/>
              </w:rPr>
              <w:t xml:space="preserve"> 2022 року)</w:t>
            </w:r>
          </w:p>
          <w:p w14:paraId="09620E66" w14:textId="77777777" w:rsidR="008E211F" w:rsidRPr="003F4439" w:rsidRDefault="008E211F" w:rsidP="00874B41">
            <w:pPr>
              <w:widowControl w:val="0"/>
              <w:jc w:val="center"/>
              <w:rPr>
                <w:rFonts w:ascii="PragmaticaCTT" w:hAnsi="PragmaticaCTT"/>
                <w:sz w:val="19"/>
                <w:szCs w:val="19"/>
              </w:rPr>
            </w:pPr>
          </w:p>
        </w:tc>
      </w:tr>
      <w:tr w:rsidR="008E211F" w:rsidRPr="003F4439" w14:paraId="6A522536" w14:textId="77777777" w:rsidTr="00787FDA">
        <w:trPr>
          <w:trHeight w:val="245"/>
        </w:trPr>
        <w:tc>
          <w:tcPr>
            <w:tcW w:w="4928" w:type="dxa"/>
            <w:tcBorders>
              <w:top w:val="single" w:sz="4" w:space="0" w:color="000000"/>
              <w:left w:val="single" w:sz="4" w:space="0" w:color="000000"/>
              <w:bottom w:val="single" w:sz="4" w:space="0" w:color="000000"/>
            </w:tcBorders>
            <w:shd w:val="clear" w:color="auto" w:fill="auto"/>
            <w:vAlign w:val="center"/>
          </w:tcPr>
          <w:p w14:paraId="4FDB9F04" w14:textId="3AC9966D" w:rsidR="008E211F" w:rsidRPr="003F4439" w:rsidRDefault="008E211F" w:rsidP="00B74257">
            <w:pPr>
              <w:jc w:val="both"/>
              <w:rPr>
                <w:rFonts w:ascii="PragmaticaCTT" w:hAnsi="PragmaticaCTT"/>
                <w:color w:val="000000"/>
                <w:sz w:val="19"/>
                <w:szCs w:val="19"/>
                <w:lang w:val="uk-UA"/>
              </w:rPr>
            </w:pPr>
            <w:r w:rsidRPr="003F4439">
              <w:rPr>
                <w:rFonts w:ascii="PragmaticaCTT" w:hAnsi="PragmaticaCTT"/>
                <w:sz w:val="19"/>
                <w:szCs w:val="19"/>
                <w:lang w:val="uk-UA"/>
              </w:rPr>
              <w:t xml:space="preserve">Дата проведення </w:t>
            </w:r>
            <w:r>
              <w:rPr>
                <w:rFonts w:ascii="PragmaticaCTT" w:hAnsi="PragmaticaCTT"/>
                <w:sz w:val="19"/>
                <w:szCs w:val="19"/>
                <w:lang w:val="uk-UA"/>
              </w:rPr>
              <w:t>річн</w:t>
            </w:r>
            <w:r w:rsidRPr="003F4439">
              <w:rPr>
                <w:rFonts w:ascii="PragmaticaCTT" w:hAnsi="PragmaticaCTT"/>
                <w:sz w:val="19"/>
                <w:szCs w:val="19"/>
                <w:lang w:val="uk-UA"/>
              </w:rPr>
              <w:t>их загальних зборів</w:t>
            </w:r>
            <w:r w:rsidR="00E72500">
              <w:rPr>
                <w:rFonts w:ascii="PragmaticaCTT" w:hAnsi="PragmaticaCTT"/>
                <w:sz w:val="19"/>
                <w:szCs w:val="19"/>
                <w:lang w:val="uk-UA"/>
              </w:rPr>
              <w:t xml:space="preserve"> акціонерів ПРАТ «</w:t>
            </w:r>
            <w:r w:rsidR="00E86E74" w:rsidRPr="00B74257">
              <w:rPr>
                <w:rFonts w:ascii="PragmaticaCTT" w:hAnsi="PragmaticaCTT"/>
                <w:bCs/>
                <w:sz w:val="19"/>
                <w:szCs w:val="19"/>
                <w:lang w:val="uk-UA"/>
              </w:rPr>
              <w:t xml:space="preserve">Полтавський </w:t>
            </w:r>
            <w:proofErr w:type="spellStart"/>
            <w:r w:rsidR="00E86E74" w:rsidRPr="00B74257">
              <w:rPr>
                <w:rFonts w:ascii="PragmaticaCTT" w:hAnsi="PragmaticaCTT"/>
                <w:bCs/>
                <w:sz w:val="19"/>
                <w:szCs w:val="19"/>
                <w:lang w:val="uk-UA"/>
              </w:rPr>
              <w:t>олійноекстракційний</w:t>
            </w:r>
            <w:proofErr w:type="spellEnd"/>
            <w:r w:rsidR="00E86E74" w:rsidRPr="00B74257">
              <w:rPr>
                <w:rFonts w:ascii="PragmaticaCTT" w:hAnsi="PragmaticaCTT"/>
                <w:bCs/>
                <w:sz w:val="19"/>
                <w:szCs w:val="19"/>
                <w:lang w:val="uk-UA"/>
              </w:rPr>
              <w:t xml:space="preserve"> завод – Кернел Груп</w:t>
            </w:r>
            <w:r w:rsidR="00E86E74" w:rsidDel="00E86E74">
              <w:rPr>
                <w:rFonts w:ascii="PragmaticaCTT" w:hAnsi="PragmaticaCTT"/>
                <w:sz w:val="19"/>
                <w:szCs w:val="19"/>
                <w:lang w:val="uk-UA"/>
              </w:rPr>
              <w:t xml:space="preserve"> </w:t>
            </w:r>
            <w:r w:rsidR="00E72500">
              <w:rPr>
                <w:rFonts w:ascii="PragmaticaCTT" w:hAnsi="PragmaticaCTT"/>
                <w:sz w:val="19"/>
                <w:szCs w:val="19"/>
                <w:lang w:val="uk-UA"/>
              </w:rPr>
              <w:t>»</w:t>
            </w:r>
            <w:r w:rsidR="003D2E83" w:rsidRPr="0072465C">
              <w:rPr>
                <w:rFonts w:ascii="PragmaticaCTT" w:hAnsi="PragmaticaCTT"/>
                <w:sz w:val="19"/>
                <w:szCs w:val="19"/>
              </w:rPr>
              <w:t xml:space="preserve"> (</w:t>
            </w:r>
            <w:r w:rsidR="00C3583A">
              <w:rPr>
                <w:rFonts w:ascii="PragmaticaCTT" w:hAnsi="PragmaticaCTT"/>
                <w:sz w:val="19"/>
                <w:szCs w:val="19"/>
                <w:lang w:val="uk-UA"/>
              </w:rPr>
              <w:t>д</w:t>
            </w:r>
            <w:r w:rsidR="00757BBA">
              <w:rPr>
                <w:rFonts w:ascii="PragmaticaCTT" w:hAnsi="PragmaticaCTT"/>
                <w:sz w:val="19"/>
                <w:szCs w:val="19"/>
                <w:lang w:val="uk-UA"/>
              </w:rPr>
              <w:t>а</w:t>
            </w:r>
            <w:r w:rsidR="00C3583A">
              <w:rPr>
                <w:rFonts w:ascii="PragmaticaCTT" w:hAnsi="PragmaticaCTT"/>
                <w:sz w:val="19"/>
                <w:szCs w:val="19"/>
                <w:lang w:val="uk-UA"/>
              </w:rPr>
              <w:t>лі також Товариство</w:t>
            </w:r>
            <w:r w:rsidR="003D2E83" w:rsidRPr="0072465C">
              <w:rPr>
                <w:rFonts w:ascii="PragmaticaCTT" w:hAnsi="PragmaticaCTT"/>
                <w:sz w:val="19"/>
                <w:szCs w:val="19"/>
              </w:rPr>
              <w:t>)</w:t>
            </w:r>
            <w:r w:rsidRPr="003F4439">
              <w:rPr>
                <w:rFonts w:ascii="PragmaticaCTT" w:hAnsi="PragmaticaCTT"/>
                <w:sz w:val="19"/>
                <w:szCs w:val="19"/>
                <w:lang w:val="uk-UA"/>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04D4C" w14:textId="60760CE3" w:rsidR="008E211F" w:rsidRPr="003F4439" w:rsidRDefault="00787FDA" w:rsidP="00874B41">
            <w:pPr>
              <w:rPr>
                <w:rFonts w:ascii="PragmaticaCTT" w:hAnsi="PragmaticaCTT"/>
                <w:sz w:val="19"/>
                <w:szCs w:val="19"/>
              </w:rPr>
            </w:pPr>
            <w:r>
              <w:rPr>
                <w:rFonts w:ascii="PragmaticaCTT" w:hAnsi="PragmaticaCTT"/>
                <w:color w:val="000000"/>
                <w:sz w:val="19"/>
                <w:szCs w:val="19"/>
                <w:lang w:val="uk-UA"/>
              </w:rPr>
              <w:t>2</w:t>
            </w:r>
            <w:r w:rsidR="00E86E74">
              <w:rPr>
                <w:rFonts w:ascii="PragmaticaCTT" w:hAnsi="PragmaticaCTT"/>
                <w:color w:val="000000"/>
                <w:sz w:val="19"/>
                <w:szCs w:val="19"/>
                <w:lang w:val="uk-UA"/>
              </w:rPr>
              <w:t>3</w:t>
            </w:r>
            <w:r w:rsidR="008E211F">
              <w:rPr>
                <w:rFonts w:ascii="PragmaticaCTT" w:hAnsi="PragmaticaCTT"/>
                <w:color w:val="000000"/>
                <w:sz w:val="19"/>
                <w:szCs w:val="19"/>
                <w:lang w:val="uk-UA"/>
              </w:rPr>
              <w:t xml:space="preserve"> грудня</w:t>
            </w:r>
            <w:r w:rsidR="008E211F" w:rsidRPr="003F4439">
              <w:rPr>
                <w:rFonts w:ascii="PragmaticaCTT" w:hAnsi="PragmaticaCTT"/>
                <w:color w:val="000000"/>
                <w:sz w:val="19"/>
                <w:szCs w:val="19"/>
                <w:lang w:val="uk-UA"/>
              </w:rPr>
              <w:t xml:space="preserve"> 2022 року</w:t>
            </w:r>
          </w:p>
        </w:tc>
      </w:tr>
      <w:tr w:rsidR="008E211F" w:rsidRPr="003F4439" w14:paraId="728B1548" w14:textId="77777777" w:rsidTr="00874B41">
        <w:tc>
          <w:tcPr>
            <w:tcW w:w="4928" w:type="dxa"/>
            <w:tcBorders>
              <w:top w:val="single" w:sz="4" w:space="0" w:color="000000"/>
              <w:left w:val="single" w:sz="4" w:space="0" w:color="000000"/>
              <w:bottom w:val="single" w:sz="4" w:space="0" w:color="000000"/>
            </w:tcBorders>
            <w:shd w:val="clear" w:color="auto" w:fill="auto"/>
            <w:vAlign w:val="center"/>
          </w:tcPr>
          <w:p w14:paraId="6C6A8931" w14:textId="77777777" w:rsidR="008E211F" w:rsidRPr="003F4439" w:rsidRDefault="008E211F" w:rsidP="00874B41">
            <w:pPr>
              <w:rPr>
                <w:rFonts w:ascii="PragmaticaCTT" w:hAnsi="PragmaticaCTT"/>
                <w:sz w:val="19"/>
                <w:szCs w:val="19"/>
                <w:lang w:val="uk-UA"/>
              </w:rPr>
            </w:pPr>
            <w:r w:rsidRPr="003F4439">
              <w:rPr>
                <w:rFonts w:ascii="PragmaticaCTT" w:hAnsi="PragmaticaCTT"/>
                <w:sz w:val="19"/>
                <w:szCs w:val="19"/>
                <w:lang w:val="uk-UA"/>
              </w:rPr>
              <w:t xml:space="preserve">Дата заповнення бюлетеня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E1150" w14:textId="02098621" w:rsidR="008E211F" w:rsidRPr="0072465C" w:rsidRDefault="008E211F" w:rsidP="00874B41">
            <w:pPr>
              <w:snapToGrid w:val="0"/>
              <w:rPr>
                <w:rFonts w:ascii="PragmaticaCTT" w:hAnsi="PragmaticaCTT"/>
                <w:sz w:val="19"/>
                <w:szCs w:val="19"/>
              </w:rPr>
            </w:pPr>
          </w:p>
        </w:tc>
      </w:tr>
    </w:tbl>
    <w:p w14:paraId="5CBC6896" w14:textId="77777777" w:rsidR="008E211F" w:rsidRPr="003F4439" w:rsidRDefault="008E211F" w:rsidP="008E211F">
      <w:pPr>
        <w:rPr>
          <w:rFonts w:ascii="PragmaticaCTT" w:hAnsi="PragmaticaCTT"/>
          <w:sz w:val="19"/>
          <w:szCs w:val="19"/>
        </w:rPr>
      </w:pPr>
    </w:p>
    <w:tbl>
      <w:tblPr>
        <w:tblW w:w="0" w:type="auto"/>
        <w:tblInd w:w="-10" w:type="dxa"/>
        <w:tblLayout w:type="fixed"/>
        <w:tblLook w:val="0000" w:firstRow="0" w:lastRow="0" w:firstColumn="0" w:lastColumn="0" w:noHBand="0" w:noVBand="0"/>
      </w:tblPr>
      <w:tblGrid>
        <w:gridCol w:w="4928"/>
        <w:gridCol w:w="5054"/>
      </w:tblGrid>
      <w:tr w:rsidR="008E211F" w:rsidRPr="003F4439" w14:paraId="368435E5" w14:textId="77777777" w:rsidTr="00874B41">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3051F07" w14:textId="77777777" w:rsidR="008E211F" w:rsidRPr="003F4439" w:rsidRDefault="008E211F" w:rsidP="00874B41">
            <w:pPr>
              <w:rPr>
                <w:rFonts w:ascii="PragmaticaCTT" w:hAnsi="PragmaticaCTT"/>
                <w:sz w:val="19"/>
                <w:szCs w:val="19"/>
              </w:rPr>
            </w:pPr>
            <w:r w:rsidRPr="003F4439">
              <w:rPr>
                <w:rFonts w:ascii="PragmaticaCTT" w:hAnsi="PragmaticaCTT"/>
                <w:b/>
                <w:bCs/>
                <w:color w:val="000000"/>
                <w:sz w:val="19"/>
                <w:szCs w:val="19"/>
                <w:lang w:val="uk-UA"/>
              </w:rPr>
              <w:t>Реквізити акціонера:</w:t>
            </w:r>
          </w:p>
        </w:tc>
      </w:tr>
      <w:tr w:rsidR="008E211F" w:rsidRPr="003F4439" w14:paraId="01A4EC61" w14:textId="77777777" w:rsidTr="00874B41">
        <w:trPr>
          <w:trHeight w:val="551"/>
        </w:trPr>
        <w:tc>
          <w:tcPr>
            <w:tcW w:w="4928" w:type="dxa"/>
            <w:tcBorders>
              <w:top w:val="single" w:sz="4" w:space="0" w:color="000000"/>
              <w:left w:val="single" w:sz="4" w:space="0" w:color="000000"/>
              <w:bottom w:val="single" w:sz="4" w:space="0" w:color="000000"/>
            </w:tcBorders>
            <w:shd w:val="clear" w:color="auto" w:fill="auto"/>
            <w:vAlign w:val="center"/>
          </w:tcPr>
          <w:p w14:paraId="091470AE" w14:textId="77777777" w:rsidR="008E211F" w:rsidRPr="003F4439" w:rsidRDefault="008E211F" w:rsidP="00874B41">
            <w:pPr>
              <w:rPr>
                <w:rFonts w:ascii="PragmaticaCTT" w:hAnsi="PragmaticaCTT"/>
                <w:bCs/>
                <w:iCs/>
                <w:color w:val="000000"/>
                <w:sz w:val="19"/>
                <w:szCs w:val="19"/>
                <w:lang w:val="uk-UA"/>
              </w:rPr>
            </w:pPr>
            <w:r w:rsidRPr="003F4439">
              <w:rPr>
                <w:rFonts w:ascii="PragmaticaCTT" w:hAnsi="PragmaticaCTT"/>
                <w:bCs/>
                <w:color w:val="000000"/>
                <w:sz w:val="19"/>
                <w:szCs w:val="19"/>
                <w:lang w:val="uk-UA"/>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7033788F" w14:textId="77777777" w:rsidR="008E211F" w:rsidRPr="003F4439" w:rsidRDefault="008E211F" w:rsidP="00874B41">
            <w:pPr>
              <w:jc w:val="both"/>
              <w:rPr>
                <w:rFonts w:ascii="PragmaticaCTT" w:hAnsi="PragmaticaCTT"/>
                <w:bCs/>
                <w:iCs/>
                <w:color w:val="000000"/>
                <w:sz w:val="19"/>
                <w:szCs w:val="19"/>
                <w:lang w:val="uk-UA"/>
              </w:rPr>
            </w:pPr>
          </w:p>
        </w:tc>
      </w:tr>
      <w:tr w:rsidR="008E211F" w:rsidRPr="003F4439" w14:paraId="31148201" w14:textId="77777777" w:rsidTr="00874B41">
        <w:trPr>
          <w:trHeight w:val="580"/>
        </w:trPr>
        <w:tc>
          <w:tcPr>
            <w:tcW w:w="4928" w:type="dxa"/>
            <w:tcBorders>
              <w:top w:val="single" w:sz="4" w:space="0" w:color="000000"/>
              <w:left w:val="single" w:sz="4" w:space="0" w:color="000000"/>
              <w:bottom w:val="single" w:sz="4" w:space="0" w:color="000000"/>
            </w:tcBorders>
            <w:shd w:val="clear" w:color="auto" w:fill="auto"/>
            <w:vAlign w:val="center"/>
          </w:tcPr>
          <w:p w14:paraId="2F0D0467" w14:textId="77777777" w:rsidR="008E211F" w:rsidRPr="003F4439" w:rsidRDefault="008E211F" w:rsidP="00874B41">
            <w:pPr>
              <w:rPr>
                <w:rFonts w:ascii="PragmaticaCTT" w:hAnsi="PragmaticaCTT"/>
                <w:bCs/>
                <w:sz w:val="19"/>
                <w:szCs w:val="19"/>
                <w:lang w:val="uk-UA"/>
              </w:rPr>
            </w:pPr>
            <w:r w:rsidRPr="003F4439">
              <w:rPr>
                <w:rFonts w:ascii="PragmaticaCTT" w:hAnsi="PragmaticaCTT"/>
                <w:sz w:val="19"/>
                <w:szCs w:val="19"/>
                <w:lang w:val="uk-UA"/>
              </w:rPr>
              <w:t xml:space="preserve">Назва, серія (за наявності), номер, дата видачі документа, що посвідчує особу акціонера </w:t>
            </w:r>
            <w:r w:rsidRPr="003F4439">
              <w:rPr>
                <w:rFonts w:ascii="PragmaticaCTT" w:hAnsi="PragmaticaCTT"/>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216EC1FB" w14:textId="77777777" w:rsidR="008E211F" w:rsidRPr="003F4439" w:rsidRDefault="008E211F" w:rsidP="00874B41">
            <w:pPr>
              <w:snapToGrid w:val="0"/>
              <w:jc w:val="both"/>
              <w:rPr>
                <w:rFonts w:ascii="PragmaticaCTT" w:hAnsi="PragmaticaCTT"/>
                <w:bCs/>
                <w:sz w:val="19"/>
                <w:szCs w:val="19"/>
                <w:lang w:val="uk-UA"/>
              </w:rPr>
            </w:pPr>
          </w:p>
        </w:tc>
      </w:tr>
      <w:tr w:rsidR="008E211F" w:rsidRPr="003F4439" w14:paraId="022C4FFE" w14:textId="77777777" w:rsidTr="00874B41">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14:paraId="7ACC2AF3" w14:textId="77777777" w:rsidR="008E211F" w:rsidRPr="003F4439" w:rsidRDefault="008E211F" w:rsidP="00874B41">
            <w:pPr>
              <w:rPr>
                <w:rFonts w:ascii="PragmaticaCTT" w:hAnsi="PragmaticaCTT"/>
                <w:sz w:val="19"/>
                <w:szCs w:val="19"/>
                <w:lang w:val="uk-UA"/>
              </w:rPr>
            </w:pPr>
            <w:r w:rsidRPr="003F4439">
              <w:rPr>
                <w:rFonts w:ascii="PragmaticaCTT" w:hAnsi="PragmaticaCTT"/>
                <w:sz w:val="19"/>
                <w:szCs w:val="19"/>
                <w:lang w:val="uk-UA"/>
              </w:rPr>
              <w:t xml:space="preserve">Реєстраційний номер облікової картки платника податків </w:t>
            </w:r>
            <w:r w:rsidRPr="003F4439">
              <w:rPr>
                <w:rFonts w:ascii="PragmaticaCTT" w:hAnsi="PragmaticaCTT"/>
                <w:i/>
                <w:sz w:val="19"/>
                <w:szCs w:val="19"/>
                <w:lang w:val="uk-UA"/>
              </w:rPr>
              <w:t>(для акціонера –  фізичної особи (за наявності))</w:t>
            </w:r>
          </w:p>
          <w:p w14:paraId="0598B8E2" w14:textId="77777777" w:rsidR="008E211F" w:rsidRPr="003F4439" w:rsidRDefault="008E211F" w:rsidP="00874B41">
            <w:pPr>
              <w:rPr>
                <w:rFonts w:ascii="PragmaticaCTT" w:hAnsi="PragmaticaCTT"/>
                <w:sz w:val="19"/>
                <w:szCs w:val="19"/>
                <w:lang w:val="uk-UA"/>
              </w:rPr>
            </w:pPr>
            <w:r w:rsidRPr="003F4439">
              <w:rPr>
                <w:rFonts w:ascii="PragmaticaCTT" w:hAnsi="PragmaticaCTT"/>
                <w:sz w:val="19"/>
                <w:szCs w:val="19"/>
                <w:lang w:val="uk-UA"/>
              </w:rPr>
              <w:t>або</w:t>
            </w:r>
          </w:p>
          <w:p w14:paraId="4EF97710" w14:textId="77777777" w:rsidR="008E211F" w:rsidRPr="003F4439" w:rsidRDefault="008E211F" w:rsidP="00874B41">
            <w:pPr>
              <w:rPr>
                <w:rFonts w:ascii="PragmaticaCTT" w:hAnsi="PragmaticaCTT"/>
                <w:sz w:val="19"/>
                <w:szCs w:val="19"/>
                <w:lang w:val="uk-UA"/>
              </w:rPr>
            </w:pPr>
            <w:r w:rsidRPr="003F4439">
              <w:rPr>
                <w:rFonts w:ascii="PragmaticaCTT" w:hAnsi="PragmaticaCTT"/>
                <w:sz w:val="19"/>
                <w:szCs w:val="19"/>
                <w:lang w:val="uk-UA"/>
              </w:rPr>
              <w:t xml:space="preserve">ідентифікаційний код юридичної особи (Код за ЄДРПОУ) – акціонера  </w:t>
            </w:r>
            <w:r w:rsidRPr="003F4439">
              <w:rPr>
                <w:rFonts w:ascii="PragmaticaCTT" w:hAnsi="PragmaticaCTT"/>
                <w:i/>
                <w:sz w:val="19"/>
                <w:szCs w:val="19"/>
                <w:lang w:val="uk-UA"/>
              </w:rPr>
              <w:t>(для юридичних осіб зареєстрованих в Україні)</w:t>
            </w:r>
            <w:r w:rsidRPr="003F4439">
              <w:rPr>
                <w:rFonts w:ascii="PragmaticaCTT" w:hAnsi="PragmaticaCTT"/>
                <w:sz w:val="19"/>
                <w:szCs w:val="19"/>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3F4439">
              <w:rPr>
                <w:rFonts w:ascii="PragmaticaCTT" w:hAnsi="PragmaticaCTT"/>
                <w:i/>
                <w:sz w:val="19"/>
                <w:szCs w:val="19"/>
                <w:lang w:val="uk-UA"/>
              </w:rPr>
              <w:t>(для юридичних осіб зареєстрованих поза територією України)</w:t>
            </w:r>
            <w:r w:rsidRPr="003F4439">
              <w:rPr>
                <w:rFonts w:ascii="PragmaticaCTT" w:hAnsi="PragmaticaCTT"/>
                <w:sz w:val="19"/>
                <w:szCs w:val="19"/>
                <w:lang w:val="uk-UA"/>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53598D28" w14:textId="77777777" w:rsidR="008E211F" w:rsidRPr="003F4439" w:rsidRDefault="008E211F" w:rsidP="00874B41">
            <w:pPr>
              <w:snapToGrid w:val="0"/>
              <w:jc w:val="both"/>
              <w:rPr>
                <w:rFonts w:ascii="PragmaticaCTT" w:hAnsi="PragmaticaCTT"/>
                <w:sz w:val="19"/>
                <w:szCs w:val="19"/>
                <w:lang w:val="uk-UA"/>
              </w:rPr>
            </w:pPr>
          </w:p>
          <w:p w14:paraId="2D892A66" w14:textId="77777777" w:rsidR="008E211F" w:rsidRPr="003F4439" w:rsidRDefault="008E211F" w:rsidP="00874B41">
            <w:pPr>
              <w:jc w:val="both"/>
              <w:rPr>
                <w:rFonts w:ascii="PragmaticaCTT" w:hAnsi="PragmaticaCTT"/>
                <w:b/>
                <w:bCs/>
                <w:sz w:val="19"/>
                <w:szCs w:val="19"/>
                <w:lang w:val="uk-UA"/>
              </w:rPr>
            </w:pPr>
          </w:p>
        </w:tc>
      </w:tr>
      <w:tr w:rsidR="008E211F" w:rsidRPr="003F4439" w14:paraId="5C71CA94" w14:textId="77777777" w:rsidTr="00874B41">
        <w:trPr>
          <w:trHeight w:val="226"/>
        </w:trPr>
        <w:tc>
          <w:tcPr>
            <w:tcW w:w="4928" w:type="dxa"/>
            <w:tcBorders>
              <w:top w:val="single" w:sz="4" w:space="0" w:color="000000"/>
              <w:bottom w:val="single" w:sz="4" w:space="0" w:color="000000"/>
            </w:tcBorders>
            <w:shd w:val="clear" w:color="auto" w:fill="auto"/>
            <w:vAlign w:val="center"/>
          </w:tcPr>
          <w:p w14:paraId="79057AF1" w14:textId="77777777" w:rsidR="008E211F" w:rsidRPr="003F4439" w:rsidRDefault="008E211F" w:rsidP="00874B41">
            <w:pPr>
              <w:rPr>
                <w:rFonts w:ascii="PragmaticaCTT" w:hAnsi="PragmaticaCTT"/>
                <w:sz w:val="19"/>
                <w:szCs w:val="19"/>
                <w:lang w:val="uk-UA"/>
              </w:rPr>
            </w:pPr>
          </w:p>
        </w:tc>
        <w:tc>
          <w:tcPr>
            <w:tcW w:w="5054" w:type="dxa"/>
            <w:tcBorders>
              <w:top w:val="single" w:sz="4" w:space="0" w:color="000000"/>
              <w:bottom w:val="single" w:sz="4" w:space="0" w:color="000000"/>
            </w:tcBorders>
            <w:shd w:val="clear" w:color="auto" w:fill="auto"/>
          </w:tcPr>
          <w:p w14:paraId="624A6E2E" w14:textId="77777777" w:rsidR="008E211F" w:rsidRPr="003F4439" w:rsidRDefault="008E211F" w:rsidP="00874B41">
            <w:pPr>
              <w:snapToGrid w:val="0"/>
              <w:jc w:val="both"/>
              <w:rPr>
                <w:rFonts w:ascii="PragmaticaCTT" w:hAnsi="PragmaticaCTT"/>
                <w:sz w:val="19"/>
                <w:szCs w:val="19"/>
                <w:lang w:val="uk-UA"/>
              </w:rPr>
            </w:pPr>
          </w:p>
        </w:tc>
      </w:tr>
      <w:tr w:rsidR="008E211F" w:rsidRPr="003F4439" w14:paraId="7878046F" w14:textId="77777777" w:rsidTr="00874B41">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7570E0" w14:textId="77777777" w:rsidR="008E211F" w:rsidRPr="003F4439" w:rsidRDefault="008E211F" w:rsidP="00874B41">
            <w:pPr>
              <w:rPr>
                <w:rFonts w:ascii="PragmaticaCTT" w:hAnsi="PragmaticaCTT"/>
                <w:sz w:val="19"/>
                <w:szCs w:val="19"/>
              </w:rPr>
            </w:pPr>
            <w:r w:rsidRPr="003F4439">
              <w:rPr>
                <w:rFonts w:ascii="PragmaticaCTT" w:hAnsi="PragmaticaCTT"/>
                <w:b/>
                <w:sz w:val="19"/>
                <w:szCs w:val="19"/>
                <w:lang w:val="uk-UA"/>
              </w:rPr>
              <w:t xml:space="preserve">Реквізити представника акціонера (за наявності):  </w:t>
            </w:r>
          </w:p>
        </w:tc>
      </w:tr>
      <w:tr w:rsidR="008E211F" w:rsidRPr="003F4439" w14:paraId="7542BB34" w14:textId="77777777" w:rsidTr="00874B41">
        <w:trPr>
          <w:trHeight w:val="980"/>
        </w:trPr>
        <w:tc>
          <w:tcPr>
            <w:tcW w:w="4928" w:type="dxa"/>
            <w:tcBorders>
              <w:top w:val="single" w:sz="4" w:space="0" w:color="000000"/>
              <w:left w:val="single" w:sz="4" w:space="0" w:color="000000"/>
              <w:bottom w:val="single" w:sz="4" w:space="0" w:color="000000"/>
            </w:tcBorders>
            <w:shd w:val="clear" w:color="auto" w:fill="auto"/>
            <w:vAlign w:val="center"/>
          </w:tcPr>
          <w:p w14:paraId="2F4F05F8" w14:textId="77777777" w:rsidR="008E211F" w:rsidRPr="003F4439" w:rsidRDefault="008E211F" w:rsidP="00874B41">
            <w:pPr>
              <w:rPr>
                <w:rFonts w:ascii="PragmaticaCTT" w:hAnsi="PragmaticaCTT"/>
                <w:i/>
                <w:sz w:val="19"/>
                <w:szCs w:val="19"/>
                <w:lang w:val="uk-UA"/>
              </w:rPr>
            </w:pPr>
            <w:r w:rsidRPr="003F4439">
              <w:rPr>
                <w:rFonts w:ascii="PragmaticaCTT" w:hAnsi="PragmaticaCTT"/>
                <w:bCs/>
                <w:color w:val="000000"/>
                <w:sz w:val="19"/>
                <w:szCs w:val="19"/>
                <w:lang w:val="uk-UA"/>
              </w:rPr>
              <w:t>Прізвище, ім’я та по батькові / Найменування</w:t>
            </w:r>
            <w:r w:rsidRPr="003F4439">
              <w:rPr>
                <w:rFonts w:ascii="PragmaticaCTT" w:hAnsi="PragmaticaCTT"/>
                <w:sz w:val="19"/>
                <w:szCs w:val="19"/>
                <w:lang w:val="uk-UA"/>
              </w:rPr>
              <w:t xml:space="preserve"> представника акціонера</w:t>
            </w:r>
          </w:p>
          <w:p w14:paraId="05A4C773" w14:textId="77777777" w:rsidR="008E211F" w:rsidRPr="003F4439" w:rsidRDefault="008E211F" w:rsidP="00874B41">
            <w:pPr>
              <w:rPr>
                <w:rFonts w:ascii="PragmaticaCTT" w:hAnsi="PragmaticaCTT"/>
                <w:i/>
                <w:sz w:val="19"/>
                <w:szCs w:val="19"/>
                <w:lang w:val="uk-UA"/>
              </w:rPr>
            </w:pPr>
            <w:r w:rsidRPr="003F4439">
              <w:rPr>
                <w:rFonts w:ascii="PragmaticaCTT" w:hAnsi="PragmaticaCTT"/>
                <w:i/>
                <w:sz w:val="19"/>
                <w:szCs w:val="19"/>
                <w:lang w:val="uk-UA"/>
              </w:rPr>
              <w:t>(а також ім’я фізичної особи – представника юридичної особи – представника акціонера (за наявності)</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1D843DC7" w14:textId="77777777" w:rsidR="008E211F" w:rsidRPr="003F4439" w:rsidRDefault="008E211F" w:rsidP="00874B41">
            <w:pPr>
              <w:snapToGrid w:val="0"/>
              <w:jc w:val="both"/>
              <w:rPr>
                <w:rFonts w:ascii="PragmaticaCTT" w:hAnsi="PragmaticaCTT"/>
                <w:bCs/>
                <w:sz w:val="19"/>
                <w:szCs w:val="19"/>
                <w:lang w:val="uk-UA"/>
              </w:rPr>
            </w:pPr>
          </w:p>
        </w:tc>
      </w:tr>
      <w:tr w:rsidR="008E211F" w:rsidRPr="003F4439" w14:paraId="24DF8F1C" w14:textId="77777777" w:rsidTr="00874B41">
        <w:trPr>
          <w:trHeight w:val="629"/>
        </w:trPr>
        <w:tc>
          <w:tcPr>
            <w:tcW w:w="4928" w:type="dxa"/>
            <w:tcBorders>
              <w:top w:val="single" w:sz="4" w:space="0" w:color="000000"/>
              <w:left w:val="single" w:sz="4" w:space="0" w:color="000000"/>
              <w:bottom w:val="single" w:sz="4" w:space="0" w:color="000000"/>
            </w:tcBorders>
            <w:shd w:val="clear" w:color="auto" w:fill="auto"/>
          </w:tcPr>
          <w:p w14:paraId="1C14B7C6" w14:textId="77777777" w:rsidR="008E211F" w:rsidRPr="003F4439" w:rsidRDefault="008E211F" w:rsidP="00874B41">
            <w:pPr>
              <w:jc w:val="both"/>
              <w:rPr>
                <w:rFonts w:ascii="PragmaticaCTT" w:hAnsi="PragmaticaCTT"/>
                <w:b/>
                <w:bCs/>
                <w:sz w:val="19"/>
                <w:szCs w:val="19"/>
                <w:lang w:val="uk-UA"/>
              </w:rPr>
            </w:pPr>
            <w:r w:rsidRPr="003F4439">
              <w:rPr>
                <w:rFonts w:ascii="PragmaticaCTT" w:hAnsi="PragmaticaCTT"/>
                <w:sz w:val="19"/>
                <w:szCs w:val="19"/>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3F4439">
              <w:rPr>
                <w:rFonts w:ascii="PragmaticaCTT" w:hAnsi="PragmaticaCTT"/>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1DAE066" w14:textId="77777777" w:rsidR="008E211F" w:rsidRPr="003F4439" w:rsidRDefault="008E211F" w:rsidP="00874B41">
            <w:pPr>
              <w:snapToGrid w:val="0"/>
              <w:jc w:val="both"/>
              <w:rPr>
                <w:rFonts w:ascii="PragmaticaCTT" w:hAnsi="PragmaticaCTT"/>
                <w:b/>
                <w:bCs/>
                <w:sz w:val="19"/>
                <w:szCs w:val="19"/>
                <w:lang w:val="uk-UA"/>
              </w:rPr>
            </w:pPr>
          </w:p>
        </w:tc>
      </w:tr>
      <w:tr w:rsidR="008E211F" w:rsidRPr="003F4439" w14:paraId="28016FCE" w14:textId="77777777" w:rsidTr="00874B41">
        <w:trPr>
          <w:trHeight w:val="692"/>
        </w:trPr>
        <w:tc>
          <w:tcPr>
            <w:tcW w:w="4928" w:type="dxa"/>
            <w:tcBorders>
              <w:top w:val="single" w:sz="4" w:space="0" w:color="000000"/>
              <w:left w:val="single" w:sz="4" w:space="0" w:color="000000"/>
              <w:bottom w:val="single" w:sz="4" w:space="0" w:color="000000"/>
            </w:tcBorders>
            <w:shd w:val="clear" w:color="auto" w:fill="auto"/>
          </w:tcPr>
          <w:p w14:paraId="2F81E7C9" w14:textId="77777777" w:rsidR="008E211F" w:rsidRPr="003F4439" w:rsidRDefault="008E211F" w:rsidP="00874B41">
            <w:pPr>
              <w:rPr>
                <w:rFonts w:ascii="PragmaticaCTT" w:hAnsi="PragmaticaCTT"/>
                <w:sz w:val="19"/>
                <w:szCs w:val="19"/>
                <w:lang w:val="uk-UA"/>
              </w:rPr>
            </w:pPr>
            <w:r w:rsidRPr="003F4439">
              <w:rPr>
                <w:rFonts w:ascii="PragmaticaCTT" w:hAnsi="PragmaticaCTT"/>
                <w:sz w:val="19"/>
                <w:szCs w:val="19"/>
                <w:lang w:val="uk-UA"/>
              </w:rPr>
              <w:t xml:space="preserve">Реєстраційний номер облікової картки платника податків </w:t>
            </w:r>
            <w:r w:rsidRPr="003F4439">
              <w:rPr>
                <w:rFonts w:ascii="PragmaticaCTT" w:hAnsi="PragmaticaCTT"/>
                <w:i/>
                <w:sz w:val="19"/>
                <w:szCs w:val="19"/>
                <w:lang w:val="uk-UA"/>
              </w:rPr>
              <w:t xml:space="preserve">(для представника акціонера – фізичної особи (за наявності) або для фізичної особи – </w:t>
            </w:r>
            <w:r w:rsidRPr="003F4439">
              <w:rPr>
                <w:rFonts w:ascii="PragmaticaCTT" w:hAnsi="PragmaticaCTT"/>
                <w:i/>
                <w:sz w:val="19"/>
                <w:szCs w:val="19"/>
                <w:lang w:val="uk-UA"/>
              </w:rPr>
              <w:lastRenderedPageBreak/>
              <w:t>представника юридичної особи – представника акціонера (за наявності))</w:t>
            </w:r>
          </w:p>
          <w:p w14:paraId="25A5CFDB" w14:textId="77777777" w:rsidR="008E211F" w:rsidRPr="003F4439" w:rsidRDefault="008E211F" w:rsidP="00874B41">
            <w:pPr>
              <w:rPr>
                <w:rFonts w:ascii="PragmaticaCTT" w:hAnsi="PragmaticaCTT"/>
                <w:bCs/>
                <w:sz w:val="19"/>
                <w:szCs w:val="19"/>
                <w:shd w:val="clear" w:color="auto" w:fill="FFFF00"/>
                <w:lang w:val="uk-UA"/>
              </w:rPr>
            </w:pPr>
            <w:r w:rsidRPr="003F4439">
              <w:rPr>
                <w:rFonts w:ascii="PragmaticaCTT" w:hAnsi="PragmaticaCTT"/>
                <w:sz w:val="19"/>
                <w:szCs w:val="19"/>
                <w:lang w:val="uk-UA"/>
              </w:rPr>
              <w:t xml:space="preserve">та за наявності ідентифікаційний код юридичної особи (Код за ЄДРПОУ) – представника акціонера  </w:t>
            </w:r>
            <w:r w:rsidRPr="003F4439">
              <w:rPr>
                <w:rFonts w:ascii="PragmaticaCTT" w:hAnsi="PragmaticaCTT"/>
                <w:i/>
                <w:sz w:val="19"/>
                <w:szCs w:val="19"/>
                <w:lang w:val="uk-UA"/>
              </w:rPr>
              <w:t>(для юридичних осіб зареєстрованих в Україні)</w:t>
            </w:r>
            <w:r w:rsidRPr="003F4439">
              <w:rPr>
                <w:rFonts w:ascii="PragmaticaCTT" w:hAnsi="PragmaticaCTT"/>
                <w:sz w:val="19"/>
                <w:szCs w:val="19"/>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3F4439">
              <w:rPr>
                <w:rFonts w:ascii="PragmaticaCTT" w:hAnsi="PragmaticaCTT"/>
                <w:i/>
                <w:sz w:val="19"/>
                <w:szCs w:val="19"/>
                <w:lang w:val="uk-UA"/>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523C31F" w14:textId="77777777" w:rsidR="008E211F" w:rsidRPr="003F4439" w:rsidRDefault="008E211F" w:rsidP="00874B41">
            <w:pPr>
              <w:snapToGrid w:val="0"/>
              <w:jc w:val="both"/>
              <w:rPr>
                <w:rFonts w:ascii="PragmaticaCTT" w:hAnsi="PragmaticaCTT"/>
                <w:bCs/>
                <w:sz w:val="19"/>
                <w:szCs w:val="19"/>
                <w:shd w:val="clear" w:color="auto" w:fill="FFFF00"/>
                <w:lang w:val="uk-UA"/>
              </w:rPr>
            </w:pPr>
          </w:p>
        </w:tc>
      </w:tr>
      <w:tr w:rsidR="008E211F" w:rsidRPr="003F4439" w14:paraId="4425AFA8" w14:textId="77777777" w:rsidTr="00874B41">
        <w:trPr>
          <w:trHeight w:val="465"/>
        </w:trPr>
        <w:tc>
          <w:tcPr>
            <w:tcW w:w="4928" w:type="dxa"/>
            <w:tcBorders>
              <w:top w:val="single" w:sz="4" w:space="0" w:color="000000"/>
              <w:left w:val="single" w:sz="4" w:space="0" w:color="000000"/>
              <w:bottom w:val="single" w:sz="4" w:space="0" w:color="000000"/>
            </w:tcBorders>
            <w:shd w:val="clear" w:color="auto" w:fill="auto"/>
          </w:tcPr>
          <w:p w14:paraId="5A2AE8C2" w14:textId="77777777" w:rsidR="008E211F" w:rsidRPr="003F4439" w:rsidRDefault="008E211F" w:rsidP="00874B41">
            <w:pPr>
              <w:jc w:val="both"/>
              <w:rPr>
                <w:rFonts w:ascii="PragmaticaCTT" w:hAnsi="PragmaticaCTT"/>
                <w:b/>
                <w:sz w:val="19"/>
                <w:szCs w:val="19"/>
                <w:lang w:val="uk-UA"/>
              </w:rPr>
            </w:pPr>
            <w:r w:rsidRPr="003F4439">
              <w:rPr>
                <w:rFonts w:ascii="PragmaticaCTT" w:hAnsi="PragmaticaCTT"/>
                <w:sz w:val="19"/>
                <w:szCs w:val="19"/>
                <w:lang w:val="uk-UA"/>
              </w:rPr>
              <w:t xml:space="preserve">Документ на підставі якого діє представник акціонера </w:t>
            </w:r>
            <w:r w:rsidRPr="003F4439">
              <w:rPr>
                <w:rFonts w:ascii="PragmaticaCTT" w:hAnsi="PragmaticaCTT"/>
                <w:i/>
                <w:sz w:val="19"/>
                <w:szCs w:val="19"/>
                <w:lang w:val="uk-UA"/>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3B3039C9" w14:textId="77777777" w:rsidR="008E211F" w:rsidRPr="003F4439" w:rsidRDefault="008E211F" w:rsidP="00874B41">
            <w:pPr>
              <w:jc w:val="both"/>
              <w:rPr>
                <w:rFonts w:ascii="PragmaticaCTT" w:hAnsi="PragmaticaCTT"/>
                <w:bCs/>
                <w:sz w:val="19"/>
                <w:szCs w:val="19"/>
                <w:lang w:val="uk-UA"/>
              </w:rPr>
            </w:pPr>
          </w:p>
        </w:tc>
      </w:tr>
    </w:tbl>
    <w:p w14:paraId="74D09F7D" w14:textId="77777777" w:rsidR="008E211F" w:rsidRDefault="008E211F" w:rsidP="008E211F">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214"/>
      </w:tblGrid>
      <w:tr w:rsidR="008E211F" w:rsidRPr="003F4439" w14:paraId="063905D8" w14:textId="77777777" w:rsidTr="00874B41">
        <w:trPr>
          <w:trHeight w:val="551"/>
        </w:trPr>
        <w:tc>
          <w:tcPr>
            <w:tcW w:w="10041"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028367FD" w14:textId="77777777" w:rsidR="008E211F" w:rsidRPr="003F4439" w:rsidRDefault="008E211F" w:rsidP="00874B41">
            <w:pPr>
              <w:rPr>
                <w:rFonts w:ascii="PragmaticaCTT" w:hAnsi="PragmaticaCTT"/>
                <w:sz w:val="19"/>
                <w:szCs w:val="19"/>
              </w:rPr>
            </w:pPr>
            <w:r w:rsidRPr="003F4439">
              <w:rPr>
                <w:rFonts w:ascii="PragmaticaCTT" w:hAnsi="PragmaticaCTT"/>
                <w:b/>
                <w:bCs/>
                <w:color w:val="000000"/>
                <w:sz w:val="19"/>
                <w:szCs w:val="19"/>
                <w:lang w:val="uk-UA"/>
              </w:rPr>
              <w:t>Кількість голосів, що належать акціонеру:</w:t>
            </w:r>
          </w:p>
        </w:tc>
      </w:tr>
      <w:tr w:rsidR="008E211F" w:rsidRPr="003F4439" w14:paraId="6D990EFE" w14:textId="77777777" w:rsidTr="00874B41">
        <w:trPr>
          <w:trHeight w:val="115"/>
        </w:trPr>
        <w:tc>
          <w:tcPr>
            <w:tcW w:w="312" w:type="dxa"/>
            <w:tcBorders>
              <w:top w:val="single" w:sz="4" w:space="0" w:color="000000"/>
              <w:left w:val="single" w:sz="4" w:space="0" w:color="000000"/>
              <w:bottom w:val="single" w:sz="4" w:space="0" w:color="000000"/>
            </w:tcBorders>
            <w:shd w:val="clear" w:color="auto" w:fill="auto"/>
          </w:tcPr>
          <w:p w14:paraId="54A1D409" w14:textId="77777777" w:rsidR="008E211F" w:rsidRPr="003F4439" w:rsidRDefault="008E211F" w:rsidP="00874B41">
            <w:pPr>
              <w:snapToGrid w:val="0"/>
              <w:jc w:val="both"/>
              <w:rPr>
                <w:rFonts w:ascii="PragmaticaCTT" w:hAnsi="PragmaticaCTT"/>
                <w:bCs/>
                <w:color w:val="000000"/>
                <w:sz w:val="19"/>
                <w:szCs w:val="19"/>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14:paraId="5F504050"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4C032ED"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C6E7D38"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35C6C65B"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25B45206"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11BB762A"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5FB0F5C2"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2D0FEC7" w14:textId="77777777" w:rsidR="008E211F" w:rsidRPr="003F4439" w:rsidRDefault="008E211F" w:rsidP="00874B41">
            <w:pPr>
              <w:snapToGrid w:val="0"/>
              <w:jc w:val="both"/>
              <w:rPr>
                <w:rFonts w:ascii="PragmaticaCTT" w:hAnsi="PragmaticaCTT"/>
                <w:bCs/>
                <w:sz w:val="19"/>
                <w:szCs w:val="19"/>
                <w:shd w:val="clear" w:color="auto" w:fill="FFFF00"/>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46CACFF7" w14:textId="77777777" w:rsidR="008E211F" w:rsidRPr="003F4439" w:rsidRDefault="008E211F" w:rsidP="00874B41">
            <w:pPr>
              <w:snapToGrid w:val="0"/>
              <w:jc w:val="both"/>
              <w:rPr>
                <w:rFonts w:ascii="PragmaticaCTT" w:hAnsi="PragmaticaCTT"/>
                <w:bCs/>
                <w:sz w:val="19"/>
                <w:szCs w:val="19"/>
                <w:lang w:val="uk-UA"/>
              </w:rPr>
            </w:pPr>
          </w:p>
        </w:tc>
      </w:tr>
      <w:tr w:rsidR="008E211F" w:rsidRPr="003F4439" w14:paraId="4A32EA10" w14:textId="77777777" w:rsidTr="00874B41">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14:paraId="23E1256E" w14:textId="77777777" w:rsidR="008E211F" w:rsidRPr="003F4439" w:rsidRDefault="008E211F" w:rsidP="00874B41">
            <w:pPr>
              <w:jc w:val="center"/>
              <w:rPr>
                <w:rFonts w:ascii="PragmaticaCTT" w:hAnsi="PragmaticaCTT"/>
                <w:bCs/>
                <w:sz w:val="19"/>
                <w:szCs w:val="19"/>
                <w:lang w:val="uk-UA"/>
              </w:rPr>
            </w:pPr>
            <w:r w:rsidRPr="003F4439">
              <w:rPr>
                <w:rFonts w:ascii="PragmaticaCTT" w:hAnsi="PragmaticaCTT"/>
                <w:bCs/>
                <w:i/>
                <w:color w:val="000000"/>
                <w:sz w:val="19"/>
                <w:szCs w:val="19"/>
                <w:lang w:val="uk-UA"/>
              </w:rPr>
              <w:t>(кількість голосів числом)</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0F65A9E2" w14:textId="77777777" w:rsidR="008E211F" w:rsidRPr="003F4439" w:rsidRDefault="008E211F" w:rsidP="00874B41">
            <w:pPr>
              <w:snapToGrid w:val="0"/>
              <w:jc w:val="both"/>
              <w:rPr>
                <w:rFonts w:ascii="PragmaticaCTT" w:hAnsi="PragmaticaCTT"/>
                <w:bCs/>
                <w:sz w:val="19"/>
                <w:szCs w:val="19"/>
                <w:lang w:val="uk-UA"/>
              </w:rPr>
            </w:pPr>
          </w:p>
        </w:tc>
      </w:tr>
      <w:tr w:rsidR="008E211F" w:rsidRPr="003F4439" w14:paraId="1F035AA2" w14:textId="77777777" w:rsidTr="00874B41">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1E4A530A" w14:textId="77777777" w:rsidR="008E211F" w:rsidRPr="003F4439" w:rsidRDefault="008E211F" w:rsidP="00874B41">
            <w:pPr>
              <w:snapToGrid w:val="0"/>
              <w:jc w:val="both"/>
              <w:rPr>
                <w:rFonts w:ascii="PragmaticaCTT" w:hAnsi="PragmaticaCTT"/>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24605757" w14:textId="77777777" w:rsidR="008E211F" w:rsidRPr="003F4439" w:rsidRDefault="008E211F" w:rsidP="00874B41">
            <w:pPr>
              <w:snapToGrid w:val="0"/>
              <w:jc w:val="right"/>
              <w:rPr>
                <w:rFonts w:ascii="PragmaticaCTT" w:hAnsi="PragmaticaCTT"/>
                <w:bCs/>
                <w:sz w:val="19"/>
                <w:szCs w:val="19"/>
                <w:lang w:val="uk-UA"/>
              </w:rPr>
            </w:pPr>
          </w:p>
        </w:tc>
      </w:tr>
      <w:tr w:rsidR="008E211F" w:rsidRPr="003F4439" w14:paraId="138002E8" w14:textId="77777777" w:rsidTr="00874B41">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5EB8AAE7" w14:textId="77777777" w:rsidR="008E211F" w:rsidRPr="003F4439" w:rsidRDefault="008E211F" w:rsidP="00874B41">
            <w:pPr>
              <w:snapToGrid w:val="0"/>
              <w:jc w:val="both"/>
              <w:rPr>
                <w:rFonts w:ascii="PragmaticaCTT" w:hAnsi="PragmaticaCTT"/>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D8146A4" w14:textId="77777777" w:rsidR="008E211F" w:rsidRPr="003F4439" w:rsidRDefault="008E211F" w:rsidP="00874B41">
            <w:pPr>
              <w:jc w:val="center"/>
              <w:rPr>
                <w:rFonts w:ascii="PragmaticaCTT" w:hAnsi="PragmaticaCTT"/>
                <w:sz w:val="19"/>
                <w:szCs w:val="19"/>
              </w:rPr>
            </w:pPr>
            <w:r w:rsidRPr="003F4439">
              <w:rPr>
                <w:rFonts w:ascii="PragmaticaCTT" w:hAnsi="PragmaticaCTT"/>
                <w:bCs/>
                <w:i/>
                <w:sz w:val="19"/>
                <w:szCs w:val="19"/>
              </w:rPr>
              <w:t>(</w:t>
            </w:r>
            <w:r w:rsidRPr="003F4439">
              <w:rPr>
                <w:rFonts w:ascii="PragmaticaCTT" w:hAnsi="PragmaticaCTT"/>
                <w:bCs/>
                <w:i/>
                <w:sz w:val="19"/>
                <w:szCs w:val="19"/>
                <w:lang w:val="uk-UA"/>
              </w:rPr>
              <w:t>кількість голосів прописом)</w:t>
            </w:r>
          </w:p>
        </w:tc>
      </w:tr>
    </w:tbl>
    <w:p w14:paraId="30FC458A" w14:textId="77777777" w:rsidR="008E211F" w:rsidRPr="003F4439" w:rsidRDefault="008E211F" w:rsidP="008E211F">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9982"/>
      </w:tblGrid>
      <w:tr w:rsidR="008E211F" w:rsidRPr="003F4439" w14:paraId="1EEF0B55" w14:textId="77777777" w:rsidTr="00874B41">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48F01" w14:textId="77777777" w:rsidR="008E211F" w:rsidRPr="003F4439" w:rsidRDefault="008E211F" w:rsidP="00874B41">
            <w:pPr>
              <w:rPr>
                <w:rFonts w:ascii="PragmaticaCTT" w:hAnsi="PragmaticaCTT"/>
                <w:sz w:val="19"/>
                <w:szCs w:val="19"/>
              </w:rPr>
            </w:pPr>
            <w:r w:rsidRPr="003F4439">
              <w:rPr>
                <w:rFonts w:ascii="PragmaticaCTT" w:hAnsi="PragmaticaCTT"/>
                <w:b/>
                <w:bCs/>
                <w:iCs/>
                <w:color w:val="000000"/>
                <w:sz w:val="19"/>
                <w:szCs w:val="19"/>
                <w:lang w:val="uk-UA"/>
              </w:rPr>
              <w:t>Голосування з питань порядку денного:</w:t>
            </w:r>
          </w:p>
        </w:tc>
      </w:tr>
    </w:tbl>
    <w:p w14:paraId="539279EB" w14:textId="77777777" w:rsidR="008E211F" w:rsidRPr="003F4439" w:rsidRDefault="008E211F" w:rsidP="008E211F">
      <w:pPr>
        <w:rPr>
          <w:rFonts w:ascii="PragmaticaCTT" w:hAnsi="PragmaticaCTT"/>
          <w:sz w:val="19"/>
          <w:szCs w:val="19"/>
        </w:rPr>
      </w:pPr>
    </w:p>
    <w:tbl>
      <w:tblPr>
        <w:tblW w:w="0" w:type="auto"/>
        <w:tblInd w:w="-10" w:type="dxa"/>
        <w:tblLayout w:type="fixed"/>
        <w:tblLook w:val="0000" w:firstRow="0" w:lastRow="0" w:firstColumn="0" w:lastColumn="0" w:noHBand="0" w:noVBand="0"/>
      </w:tblPr>
      <w:tblGrid>
        <w:gridCol w:w="3119"/>
        <w:gridCol w:w="6863"/>
      </w:tblGrid>
      <w:tr w:rsidR="008E211F" w:rsidRPr="00DD4715" w14:paraId="3C11ACF8" w14:textId="77777777" w:rsidTr="00874B41">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14:paraId="355C157F" w14:textId="77777777" w:rsidR="008E211F" w:rsidRPr="00DD4715" w:rsidRDefault="008E211F" w:rsidP="00874B41">
            <w:pPr>
              <w:rPr>
                <w:rFonts w:ascii="PragmaticaCTT" w:hAnsi="PragmaticaCTT"/>
                <w:b/>
                <w:i/>
                <w:sz w:val="19"/>
                <w:szCs w:val="19"/>
                <w:lang w:val="uk-UA"/>
              </w:rPr>
            </w:pPr>
            <w:r w:rsidRPr="00DD4715">
              <w:rPr>
                <w:rFonts w:ascii="PragmaticaCTT" w:hAnsi="PragmaticaCTT"/>
                <w:b/>
                <w:iCs/>
                <w:color w:val="000000"/>
                <w:sz w:val="19"/>
                <w:szCs w:val="19"/>
                <w:lang w:val="uk-UA"/>
              </w:rPr>
              <w:t>Питання порядку денного № 1,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7CE9" w14:textId="77777777" w:rsidR="008E211F" w:rsidRPr="00DD4715" w:rsidRDefault="008E211F" w:rsidP="00874B41">
            <w:pPr>
              <w:tabs>
                <w:tab w:val="left" w:pos="993"/>
              </w:tabs>
              <w:jc w:val="both"/>
              <w:rPr>
                <w:rFonts w:ascii="PragmaticaCTT" w:hAnsi="PragmaticaCTT"/>
                <w:b/>
                <w:sz w:val="19"/>
                <w:szCs w:val="19"/>
              </w:rPr>
            </w:pPr>
            <w:proofErr w:type="spellStart"/>
            <w:r w:rsidRPr="00DD4715">
              <w:rPr>
                <w:rFonts w:ascii="PragmaticaCTT" w:hAnsi="PragmaticaCTT"/>
                <w:b/>
                <w:sz w:val="19"/>
                <w:szCs w:val="19"/>
              </w:rPr>
              <w:t>Затвердження</w:t>
            </w:r>
            <w:proofErr w:type="spellEnd"/>
            <w:r w:rsidRPr="00DD4715">
              <w:rPr>
                <w:rFonts w:ascii="PragmaticaCTT" w:hAnsi="PragmaticaCTT"/>
                <w:b/>
                <w:sz w:val="19"/>
                <w:szCs w:val="19"/>
              </w:rPr>
              <w:t xml:space="preserve"> </w:t>
            </w:r>
            <w:proofErr w:type="spellStart"/>
            <w:r w:rsidRPr="00DD4715">
              <w:rPr>
                <w:rFonts w:ascii="PragmaticaCTT" w:hAnsi="PragmaticaCTT"/>
                <w:b/>
                <w:sz w:val="19"/>
                <w:szCs w:val="19"/>
              </w:rPr>
              <w:t>річного</w:t>
            </w:r>
            <w:proofErr w:type="spellEnd"/>
            <w:r w:rsidRPr="00DD4715">
              <w:rPr>
                <w:rFonts w:ascii="PragmaticaCTT" w:hAnsi="PragmaticaCTT"/>
                <w:b/>
                <w:sz w:val="19"/>
                <w:szCs w:val="19"/>
              </w:rPr>
              <w:t xml:space="preserve"> </w:t>
            </w:r>
            <w:proofErr w:type="spellStart"/>
            <w:r w:rsidRPr="00DD4715">
              <w:rPr>
                <w:rFonts w:ascii="PragmaticaCTT" w:hAnsi="PragmaticaCTT"/>
                <w:b/>
                <w:sz w:val="19"/>
                <w:szCs w:val="19"/>
              </w:rPr>
              <w:t>звіту</w:t>
            </w:r>
            <w:proofErr w:type="spellEnd"/>
            <w:r w:rsidRPr="00DD4715">
              <w:rPr>
                <w:rFonts w:ascii="PragmaticaCTT" w:hAnsi="PragmaticaCTT"/>
                <w:b/>
                <w:sz w:val="19"/>
                <w:szCs w:val="19"/>
              </w:rPr>
              <w:t xml:space="preserve"> </w:t>
            </w:r>
            <w:proofErr w:type="spellStart"/>
            <w:r w:rsidRPr="00DD4715">
              <w:rPr>
                <w:rFonts w:ascii="PragmaticaCTT" w:hAnsi="PragmaticaCTT"/>
                <w:b/>
                <w:sz w:val="19"/>
                <w:szCs w:val="19"/>
              </w:rPr>
              <w:t>Товариства</w:t>
            </w:r>
            <w:proofErr w:type="spellEnd"/>
            <w:r w:rsidRPr="00DD4715">
              <w:rPr>
                <w:rFonts w:ascii="PragmaticaCTT" w:hAnsi="PragmaticaCTT"/>
                <w:b/>
                <w:sz w:val="19"/>
                <w:szCs w:val="19"/>
              </w:rPr>
              <w:t>.</w:t>
            </w:r>
          </w:p>
        </w:tc>
      </w:tr>
      <w:tr w:rsidR="008E211F" w:rsidRPr="00DD4715" w14:paraId="784EADE8" w14:textId="77777777" w:rsidTr="00874B41">
        <w:trPr>
          <w:trHeight w:val="988"/>
        </w:trPr>
        <w:tc>
          <w:tcPr>
            <w:tcW w:w="3119" w:type="dxa"/>
            <w:tcBorders>
              <w:top w:val="single" w:sz="4" w:space="0" w:color="000000"/>
              <w:left w:val="single" w:sz="4" w:space="0" w:color="000000"/>
              <w:bottom w:val="single" w:sz="4" w:space="0" w:color="000000"/>
            </w:tcBorders>
            <w:shd w:val="clear" w:color="auto" w:fill="auto"/>
            <w:vAlign w:val="center"/>
          </w:tcPr>
          <w:p w14:paraId="0D257406" w14:textId="632FB405" w:rsidR="008E211F" w:rsidRPr="00DD4715" w:rsidRDefault="000D3489" w:rsidP="00874B41">
            <w:pPr>
              <w:rPr>
                <w:rFonts w:ascii="PragmaticaCTT" w:hAnsi="PragmaticaCTT"/>
                <w:i/>
                <w:iCs/>
                <w:sz w:val="19"/>
                <w:szCs w:val="19"/>
              </w:rPr>
            </w:pPr>
            <w:proofErr w:type="spellStart"/>
            <w:r>
              <w:rPr>
                <w:rFonts w:ascii="PragmaticaCTT" w:hAnsi="PragmaticaCTT"/>
                <w:bCs/>
                <w:iCs/>
                <w:color w:val="000000"/>
                <w:sz w:val="19"/>
                <w:szCs w:val="19"/>
                <w:lang w:val="uk-UA"/>
              </w:rPr>
              <w:t>Проєкт</w:t>
            </w:r>
            <w:proofErr w:type="spellEnd"/>
            <w:r w:rsidR="008E211F" w:rsidRPr="00DD4715">
              <w:rPr>
                <w:rFonts w:ascii="PragmaticaCTT" w:hAnsi="PragmaticaCTT"/>
                <w:bCs/>
                <w:iCs/>
                <w:color w:val="000000"/>
                <w:sz w:val="19"/>
                <w:szCs w:val="19"/>
                <w:lang w:val="uk-UA"/>
              </w:rPr>
              <w:t xml:space="preserve"> рішення  з питання порядку денного № 1:</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BA0E" w14:textId="77777777" w:rsidR="008E211F" w:rsidRPr="00DD4715" w:rsidRDefault="008E211F" w:rsidP="00874B41">
            <w:pPr>
              <w:jc w:val="both"/>
              <w:rPr>
                <w:rFonts w:ascii="PragmaticaCTT" w:hAnsi="PragmaticaCTT"/>
                <w:i/>
                <w:iCs/>
                <w:sz w:val="19"/>
                <w:szCs w:val="19"/>
              </w:rPr>
            </w:pPr>
            <w:proofErr w:type="spellStart"/>
            <w:r w:rsidRPr="00DD4715">
              <w:rPr>
                <w:rFonts w:ascii="PragmaticaCTT" w:hAnsi="PragmaticaCTT"/>
                <w:bCs/>
                <w:iCs/>
                <w:sz w:val="19"/>
                <w:szCs w:val="19"/>
                <w:lang w:eastAsia="ru-RU"/>
              </w:rPr>
              <w:t>Затвердити</w:t>
            </w:r>
            <w:proofErr w:type="spellEnd"/>
            <w:r w:rsidRPr="00DD4715">
              <w:rPr>
                <w:rFonts w:ascii="PragmaticaCTT" w:hAnsi="PragmaticaCTT"/>
                <w:bCs/>
                <w:iCs/>
                <w:sz w:val="19"/>
                <w:szCs w:val="19"/>
                <w:lang w:eastAsia="ru-RU"/>
              </w:rPr>
              <w:t xml:space="preserve"> </w:t>
            </w:r>
            <w:proofErr w:type="spellStart"/>
            <w:r w:rsidRPr="00DD4715">
              <w:rPr>
                <w:rFonts w:ascii="PragmaticaCTT" w:hAnsi="PragmaticaCTT"/>
                <w:bCs/>
                <w:iCs/>
                <w:sz w:val="19"/>
                <w:szCs w:val="19"/>
                <w:lang w:eastAsia="ru-RU"/>
              </w:rPr>
              <w:t>річний</w:t>
            </w:r>
            <w:proofErr w:type="spellEnd"/>
            <w:r w:rsidRPr="00DD4715">
              <w:rPr>
                <w:rFonts w:ascii="PragmaticaCTT" w:hAnsi="PragmaticaCTT"/>
                <w:bCs/>
                <w:iCs/>
                <w:sz w:val="19"/>
                <w:szCs w:val="19"/>
                <w:lang w:eastAsia="ru-RU"/>
              </w:rPr>
              <w:t xml:space="preserve"> </w:t>
            </w:r>
            <w:proofErr w:type="spellStart"/>
            <w:r w:rsidRPr="00DD4715">
              <w:rPr>
                <w:rFonts w:ascii="PragmaticaCTT" w:hAnsi="PragmaticaCTT"/>
                <w:bCs/>
                <w:iCs/>
                <w:sz w:val="19"/>
                <w:szCs w:val="19"/>
                <w:lang w:eastAsia="ru-RU"/>
              </w:rPr>
              <w:t>звіт</w:t>
            </w:r>
            <w:proofErr w:type="spellEnd"/>
            <w:r w:rsidRPr="00DD4715">
              <w:rPr>
                <w:rFonts w:ascii="PragmaticaCTT" w:hAnsi="PragmaticaCTT"/>
                <w:bCs/>
                <w:iCs/>
                <w:sz w:val="19"/>
                <w:szCs w:val="19"/>
                <w:lang w:eastAsia="ru-RU"/>
              </w:rPr>
              <w:t xml:space="preserve"> </w:t>
            </w:r>
            <w:proofErr w:type="spellStart"/>
            <w:r w:rsidRPr="00DD4715">
              <w:rPr>
                <w:rFonts w:ascii="PragmaticaCTT" w:hAnsi="PragmaticaCTT"/>
                <w:bCs/>
                <w:iCs/>
                <w:sz w:val="19"/>
                <w:szCs w:val="19"/>
                <w:lang w:eastAsia="ru-RU"/>
              </w:rPr>
              <w:t>Товариства</w:t>
            </w:r>
            <w:proofErr w:type="spellEnd"/>
            <w:r w:rsidRPr="00DD4715">
              <w:rPr>
                <w:rFonts w:ascii="PragmaticaCTT" w:hAnsi="PragmaticaCTT"/>
                <w:bCs/>
                <w:iCs/>
                <w:sz w:val="19"/>
                <w:szCs w:val="19"/>
                <w:lang w:eastAsia="ru-RU"/>
              </w:rPr>
              <w:t xml:space="preserve"> за 2021 </w:t>
            </w:r>
            <w:proofErr w:type="spellStart"/>
            <w:r w:rsidRPr="00DD4715">
              <w:rPr>
                <w:rFonts w:ascii="PragmaticaCTT" w:hAnsi="PragmaticaCTT"/>
                <w:bCs/>
                <w:iCs/>
                <w:sz w:val="19"/>
                <w:szCs w:val="19"/>
                <w:lang w:eastAsia="ru-RU"/>
              </w:rPr>
              <w:t>рік</w:t>
            </w:r>
            <w:proofErr w:type="spellEnd"/>
            <w:r w:rsidRPr="00DD4715">
              <w:rPr>
                <w:rFonts w:ascii="PragmaticaCTT" w:hAnsi="PragmaticaCTT"/>
                <w:bCs/>
                <w:iCs/>
                <w:sz w:val="19"/>
                <w:szCs w:val="19"/>
                <w:lang w:eastAsia="ru-RU"/>
              </w:rPr>
              <w:t>.</w:t>
            </w:r>
          </w:p>
        </w:tc>
      </w:tr>
      <w:tr w:rsidR="008E211F" w:rsidRPr="003F4439" w14:paraId="5A984831" w14:textId="77777777" w:rsidTr="00874B41">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7D72A32D" w14:textId="77777777" w:rsidR="008E211F" w:rsidRPr="003F4439" w:rsidRDefault="008E211F" w:rsidP="00874B41">
            <w:pPr>
              <w:widowControl w:val="0"/>
              <w:spacing w:after="120"/>
              <w:rPr>
                <w:rFonts w:ascii="PragmaticaCTT" w:hAnsi="PragmaticaCTT"/>
                <w:color w:val="000000"/>
                <w:sz w:val="19"/>
                <w:szCs w:val="19"/>
                <w:lang w:val="uk-UA"/>
              </w:rPr>
            </w:pPr>
            <w:r w:rsidRPr="003F4439">
              <w:rPr>
                <w:rFonts w:ascii="PragmaticaCTT" w:hAnsi="PragmaticaCTT"/>
                <w:b/>
                <w:sz w:val="19"/>
                <w:szCs w:val="19"/>
              </w:rPr>
              <w:t>ГОЛОСУВАННЯ</w:t>
            </w:r>
            <w:r w:rsidRPr="003F4439">
              <w:rPr>
                <w:rFonts w:ascii="PragmaticaCTT" w:hAnsi="PragmaticaCTT"/>
                <w:b/>
                <w:sz w:val="19"/>
                <w:szCs w:val="19"/>
                <w:vertAlign w:val="superscript"/>
                <w:lang w:val="uk-UA"/>
              </w:rPr>
              <w:t>1</w:t>
            </w:r>
            <w:r w:rsidRPr="003F4439">
              <w:rPr>
                <w:rFonts w:ascii="PragmaticaCTT" w:hAnsi="PragmaticaCTT"/>
                <w:b/>
                <w:sz w:val="19"/>
                <w:szCs w:val="19"/>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E5F7" w14:textId="77777777" w:rsidR="008E211F" w:rsidRPr="003F4439" w:rsidRDefault="008E211F" w:rsidP="00874B41">
            <w:pPr>
              <w:snapToGrid w:val="0"/>
              <w:rPr>
                <w:rFonts w:ascii="PragmaticaCTT" w:hAnsi="PragmaticaCTT"/>
                <w:color w:val="000000"/>
                <w:sz w:val="19"/>
                <w:szCs w:val="19"/>
                <w:lang w:val="uk-UA"/>
              </w:rPr>
            </w:pPr>
          </w:p>
          <w:p w14:paraId="1B850EDF" w14:textId="77777777" w:rsidR="008E211F" w:rsidRPr="003F4439" w:rsidRDefault="008E211F" w:rsidP="00874B41">
            <w:pPr>
              <w:rPr>
                <w:rFonts w:ascii="PragmaticaCTT" w:hAnsi="PragmaticaCTT"/>
                <w:color w:val="000000"/>
                <w:sz w:val="19"/>
                <w:szCs w:val="19"/>
                <w:lang w:val="uk-UA"/>
              </w:rPr>
            </w:pPr>
            <w:r w:rsidRPr="003F4439">
              <w:rPr>
                <w:rFonts w:ascii="PragmaticaCTT" w:hAnsi="PragmaticaCTT"/>
                <w:noProof/>
                <w:sz w:val="19"/>
                <w:szCs w:val="19"/>
              </w:rPr>
              <mc:AlternateContent>
                <mc:Choice Requires="wps">
                  <w:drawing>
                    <wp:anchor distT="0" distB="0" distL="0" distR="114300" simplePos="0" relativeHeight="251660288" behindDoc="0" locked="0" layoutInCell="1" allowOverlap="1" wp14:anchorId="7FAB7CFE" wp14:editId="70E70B51">
                      <wp:simplePos x="0" y="0"/>
                      <wp:positionH relativeFrom="margin">
                        <wp:posOffset>0</wp:posOffset>
                      </wp:positionH>
                      <wp:positionV relativeFrom="paragraph">
                        <wp:posOffset>-94615</wp:posOffset>
                      </wp:positionV>
                      <wp:extent cx="3627755" cy="216535"/>
                      <wp:effectExtent l="0" t="3175" r="3175"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3CC05C30"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76CEF34" w14:textId="77777777" w:rsidR="008E211F" w:rsidRDefault="008E211F">
                                        <w:pPr>
                                          <w:snapToGrid w:val="0"/>
                                          <w:rPr>
                                            <w:bCs/>
                                            <w:sz w:val="28"/>
                                            <w:szCs w:val="28"/>
                                            <w:lang w:val="uk-UA"/>
                                          </w:rPr>
                                        </w:pPr>
                                      </w:p>
                                    </w:tc>
                                    <w:tc>
                                      <w:tcPr>
                                        <w:tcW w:w="1217" w:type="dxa"/>
                                        <w:tcBorders>
                                          <w:left w:val="single" w:sz="4" w:space="0" w:color="000000"/>
                                        </w:tcBorders>
                                        <w:shd w:val="clear" w:color="auto" w:fill="auto"/>
                                        <w:vAlign w:val="center"/>
                                      </w:tcPr>
                                      <w:p w14:paraId="69215EDA"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040BD8B"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0EB44A00"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587A6EF"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301BFCDC" w14:textId="77777777" w:rsidR="008E211F" w:rsidRDefault="008E211F">
                                        <w:pPr>
                                          <w:jc w:val="center"/>
                                        </w:pPr>
                                        <w:r>
                                          <w:rPr>
                                            <w:bCs/>
                                            <w:color w:val="000000"/>
                                            <w:sz w:val="20"/>
                                            <w:szCs w:val="20"/>
                                            <w:lang w:val="uk-UA"/>
                                          </w:rPr>
                                          <w:t>УТРИМАВСЯ</w:t>
                                        </w:r>
                                      </w:p>
                                    </w:tc>
                                  </w:tr>
                                </w:tbl>
                                <w:p w14:paraId="3A9D763A" w14:textId="77777777" w:rsidR="008E211F" w:rsidRDefault="008E211F" w:rsidP="008E211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B7CFE" id="_x0000_t202" coordsize="21600,21600" o:spt="202" path="m,l,21600r21600,l21600,xe">
                      <v:stroke joinstyle="miter"/>
                      <v:path gradientshapeok="t" o:connecttype="rect"/>
                    </v:shapetype>
                    <v:shape id="Надпись 4" o:spid="_x0000_s1026"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3CC05C30"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76CEF34" w14:textId="77777777" w:rsidR="008E211F" w:rsidRDefault="008E211F">
                                  <w:pPr>
                                    <w:snapToGrid w:val="0"/>
                                    <w:rPr>
                                      <w:bCs/>
                                      <w:sz w:val="28"/>
                                      <w:szCs w:val="28"/>
                                      <w:lang w:val="uk-UA"/>
                                    </w:rPr>
                                  </w:pPr>
                                </w:p>
                              </w:tc>
                              <w:tc>
                                <w:tcPr>
                                  <w:tcW w:w="1217" w:type="dxa"/>
                                  <w:tcBorders>
                                    <w:left w:val="single" w:sz="4" w:space="0" w:color="000000"/>
                                  </w:tcBorders>
                                  <w:shd w:val="clear" w:color="auto" w:fill="auto"/>
                                  <w:vAlign w:val="center"/>
                                </w:tcPr>
                                <w:p w14:paraId="69215EDA"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040BD8B"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0EB44A00"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587A6EF"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301BFCDC" w14:textId="77777777" w:rsidR="008E211F" w:rsidRDefault="008E211F">
                                  <w:pPr>
                                    <w:jc w:val="center"/>
                                  </w:pPr>
                                  <w:r>
                                    <w:rPr>
                                      <w:bCs/>
                                      <w:color w:val="000000"/>
                                      <w:sz w:val="20"/>
                                      <w:szCs w:val="20"/>
                                      <w:lang w:val="uk-UA"/>
                                    </w:rPr>
                                    <w:t>УТРИМАВСЯ</w:t>
                                  </w:r>
                                </w:p>
                              </w:tc>
                            </w:tr>
                          </w:tbl>
                          <w:p w14:paraId="3A9D763A" w14:textId="77777777" w:rsidR="008E211F" w:rsidRDefault="008E211F" w:rsidP="008E211F">
                            <w:r>
                              <w:t xml:space="preserve"> </w:t>
                            </w:r>
                          </w:p>
                        </w:txbxContent>
                      </v:textbox>
                      <w10:wrap type="square" anchorx="margin"/>
                    </v:shape>
                  </w:pict>
                </mc:Fallback>
              </mc:AlternateContent>
            </w:r>
          </w:p>
        </w:tc>
      </w:tr>
    </w:tbl>
    <w:p w14:paraId="1F166F12" w14:textId="77777777" w:rsidR="008E211F" w:rsidRPr="003F4439" w:rsidRDefault="008E211F" w:rsidP="008E211F">
      <w:pPr>
        <w:rPr>
          <w:rFonts w:ascii="PragmaticaCTT" w:hAnsi="PragmaticaCTT"/>
          <w:sz w:val="19"/>
          <w:szCs w:val="19"/>
        </w:rPr>
      </w:pPr>
    </w:p>
    <w:tbl>
      <w:tblPr>
        <w:tblW w:w="0" w:type="auto"/>
        <w:tblInd w:w="-10" w:type="dxa"/>
        <w:tblLayout w:type="fixed"/>
        <w:tblLook w:val="0000" w:firstRow="0" w:lastRow="0" w:firstColumn="0" w:lastColumn="0" w:noHBand="0" w:noVBand="0"/>
      </w:tblPr>
      <w:tblGrid>
        <w:gridCol w:w="3119"/>
        <w:gridCol w:w="6863"/>
      </w:tblGrid>
      <w:tr w:rsidR="008E211F" w:rsidRPr="00DD4715" w14:paraId="2912B5CC" w14:textId="77777777" w:rsidTr="00874B41">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3AAFD543" w14:textId="77777777" w:rsidR="008E211F" w:rsidRPr="00DD4715" w:rsidRDefault="008E211F" w:rsidP="00874B41">
            <w:pPr>
              <w:rPr>
                <w:rFonts w:ascii="PragmaticaCTT" w:hAnsi="PragmaticaCTT"/>
                <w:b/>
                <w:i/>
                <w:iCs/>
                <w:sz w:val="19"/>
                <w:szCs w:val="19"/>
              </w:rPr>
            </w:pPr>
            <w:r w:rsidRPr="00DD4715">
              <w:rPr>
                <w:rFonts w:ascii="PragmaticaCTT" w:hAnsi="PragmaticaCTT"/>
                <w:b/>
                <w:iCs/>
                <w:color w:val="000000"/>
                <w:sz w:val="19"/>
                <w:szCs w:val="19"/>
                <w:lang w:val="uk-UA"/>
              </w:rPr>
              <w:t>Питання порядку денного № 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4F5F" w14:textId="77777777" w:rsidR="008E211F" w:rsidRPr="00DD4715" w:rsidRDefault="008E211F" w:rsidP="00874B41">
            <w:pPr>
              <w:shd w:val="clear" w:color="auto" w:fill="FFFFFF"/>
              <w:jc w:val="both"/>
              <w:rPr>
                <w:rFonts w:ascii="PragmaticaCTT" w:hAnsi="PragmaticaCTT"/>
                <w:b/>
                <w:iCs/>
                <w:color w:val="000000"/>
                <w:sz w:val="19"/>
                <w:szCs w:val="19"/>
                <w:lang w:val="uk-UA"/>
              </w:rPr>
            </w:pPr>
            <w:r w:rsidRPr="00DD4715">
              <w:rPr>
                <w:rFonts w:ascii="PragmaticaCTT" w:hAnsi="PragmaticaCTT"/>
                <w:b/>
                <w:iCs/>
                <w:color w:val="000000"/>
                <w:sz w:val="19"/>
                <w:szCs w:val="19"/>
                <w:lang w:val="uk-UA"/>
              </w:rPr>
              <w:t>Розподіл прибутку (покриття збитків) Товариства.</w:t>
            </w:r>
          </w:p>
        </w:tc>
      </w:tr>
      <w:tr w:rsidR="008E211F" w:rsidRPr="00DD4715" w14:paraId="2139B570" w14:textId="77777777" w:rsidTr="00874B41">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4DD5151F" w14:textId="58026941" w:rsidR="008E211F" w:rsidRPr="00DD4715" w:rsidRDefault="000D3489" w:rsidP="00874B41">
            <w:pPr>
              <w:rPr>
                <w:rFonts w:ascii="PragmaticaCTT" w:hAnsi="PragmaticaCTT"/>
                <w:i/>
                <w:iCs/>
                <w:sz w:val="19"/>
                <w:szCs w:val="19"/>
              </w:rPr>
            </w:pPr>
            <w:proofErr w:type="spellStart"/>
            <w:r>
              <w:rPr>
                <w:rFonts w:ascii="PragmaticaCTT" w:hAnsi="PragmaticaCTT"/>
                <w:bCs/>
                <w:iCs/>
                <w:color w:val="000000"/>
                <w:sz w:val="19"/>
                <w:szCs w:val="19"/>
                <w:lang w:val="uk-UA"/>
              </w:rPr>
              <w:t>Проєкт</w:t>
            </w:r>
            <w:proofErr w:type="spellEnd"/>
            <w:r w:rsidR="008E211F" w:rsidRPr="00DD4715">
              <w:rPr>
                <w:rFonts w:ascii="PragmaticaCTT" w:hAnsi="PragmaticaCTT"/>
                <w:bCs/>
                <w:iCs/>
                <w:color w:val="000000"/>
                <w:sz w:val="19"/>
                <w:szCs w:val="19"/>
                <w:lang w:val="uk-UA"/>
              </w:rPr>
              <w:t xml:space="preserve"> рішення з питання порядку денного № 2:</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2114" w14:textId="248F22DD" w:rsidR="008E211F" w:rsidRPr="00DD4715" w:rsidRDefault="008E211F" w:rsidP="00874B41">
            <w:pPr>
              <w:jc w:val="both"/>
              <w:rPr>
                <w:rFonts w:ascii="PragmaticaCTT" w:hAnsi="PragmaticaCTT"/>
                <w:i/>
                <w:iCs/>
                <w:sz w:val="19"/>
                <w:szCs w:val="19"/>
              </w:rPr>
            </w:pPr>
            <w:proofErr w:type="spellStart"/>
            <w:r w:rsidRPr="00B900EB">
              <w:rPr>
                <w:rFonts w:ascii="PragmaticaCTT" w:hAnsi="PragmaticaCTT"/>
                <w:bCs/>
                <w:iCs/>
                <w:sz w:val="18"/>
                <w:szCs w:val="18"/>
                <w:lang w:eastAsia="ru-RU"/>
              </w:rPr>
              <w:t>Прибуток</w:t>
            </w:r>
            <w:proofErr w:type="spellEnd"/>
            <w:r w:rsidRPr="00B900EB">
              <w:rPr>
                <w:rFonts w:ascii="PragmaticaCTT" w:hAnsi="PragmaticaCTT"/>
                <w:bCs/>
                <w:iCs/>
                <w:sz w:val="18"/>
                <w:szCs w:val="18"/>
                <w:lang w:eastAsia="ru-RU"/>
              </w:rPr>
              <w:t xml:space="preserve">, </w:t>
            </w:r>
            <w:proofErr w:type="spellStart"/>
            <w:r w:rsidRPr="00B900EB">
              <w:rPr>
                <w:rFonts w:ascii="PragmaticaCTT" w:hAnsi="PragmaticaCTT"/>
                <w:bCs/>
                <w:iCs/>
                <w:sz w:val="18"/>
                <w:szCs w:val="18"/>
                <w:lang w:eastAsia="ru-RU"/>
              </w:rPr>
              <w:t>отриманий</w:t>
            </w:r>
            <w:proofErr w:type="spellEnd"/>
            <w:r w:rsidRPr="00B900EB">
              <w:rPr>
                <w:rFonts w:ascii="PragmaticaCTT" w:hAnsi="PragmaticaCTT"/>
                <w:bCs/>
                <w:iCs/>
                <w:sz w:val="18"/>
                <w:szCs w:val="18"/>
                <w:lang w:eastAsia="ru-RU"/>
              </w:rPr>
              <w:t xml:space="preserve"> </w:t>
            </w:r>
            <w:proofErr w:type="spellStart"/>
            <w:r w:rsidRPr="00B900EB">
              <w:rPr>
                <w:rFonts w:ascii="PragmaticaCTT" w:hAnsi="PragmaticaCTT"/>
                <w:bCs/>
                <w:iCs/>
                <w:sz w:val="18"/>
                <w:szCs w:val="18"/>
                <w:lang w:eastAsia="ru-RU"/>
              </w:rPr>
              <w:t>Товариством</w:t>
            </w:r>
            <w:proofErr w:type="spellEnd"/>
            <w:r w:rsidRPr="00B900EB">
              <w:rPr>
                <w:rFonts w:ascii="PragmaticaCTT" w:hAnsi="PragmaticaCTT"/>
                <w:bCs/>
                <w:iCs/>
                <w:sz w:val="18"/>
                <w:szCs w:val="18"/>
                <w:lang w:eastAsia="ru-RU"/>
              </w:rPr>
              <w:t xml:space="preserve"> за результатами </w:t>
            </w:r>
            <w:proofErr w:type="spellStart"/>
            <w:r w:rsidRPr="00B900EB">
              <w:rPr>
                <w:rFonts w:ascii="PragmaticaCTT" w:hAnsi="PragmaticaCTT"/>
                <w:bCs/>
                <w:iCs/>
                <w:sz w:val="18"/>
                <w:szCs w:val="18"/>
                <w:lang w:eastAsia="ru-RU"/>
              </w:rPr>
              <w:t>діяльності</w:t>
            </w:r>
            <w:proofErr w:type="spellEnd"/>
            <w:r w:rsidRPr="00B900EB">
              <w:rPr>
                <w:rFonts w:ascii="PragmaticaCTT" w:hAnsi="PragmaticaCTT"/>
                <w:bCs/>
                <w:iCs/>
                <w:sz w:val="18"/>
                <w:szCs w:val="18"/>
                <w:lang w:eastAsia="ru-RU"/>
              </w:rPr>
              <w:t xml:space="preserve"> в 2021 </w:t>
            </w:r>
            <w:proofErr w:type="spellStart"/>
            <w:r w:rsidRPr="00B900EB">
              <w:rPr>
                <w:rFonts w:ascii="PragmaticaCTT" w:hAnsi="PragmaticaCTT"/>
                <w:bCs/>
                <w:iCs/>
                <w:sz w:val="18"/>
                <w:szCs w:val="18"/>
                <w:lang w:eastAsia="ru-RU"/>
              </w:rPr>
              <w:t>році</w:t>
            </w:r>
            <w:proofErr w:type="spellEnd"/>
            <w:r w:rsidRPr="00B900EB">
              <w:rPr>
                <w:rFonts w:ascii="PragmaticaCTT" w:hAnsi="PragmaticaCTT"/>
                <w:bCs/>
                <w:iCs/>
                <w:sz w:val="18"/>
                <w:szCs w:val="18"/>
                <w:lang w:eastAsia="ru-RU"/>
              </w:rPr>
              <w:t xml:space="preserve">, у </w:t>
            </w:r>
            <w:proofErr w:type="spellStart"/>
            <w:r w:rsidRPr="00B900EB">
              <w:rPr>
                <w:rFonts w:ascii="PragmaticaCTT" w:hAnsi="PragmaticaCTT"/>
                <w:bCs/>
                <w:iCs/>
                <w:sz w:val="18"/>
                <w:szCs w:val="18"/>
                <w:lang w:eastAsia="ru-RU"/>
              </w:rPr>
              <w:t>розмірі</w:t>
            </w:r>
            <w:proofErr w:type="spellEnd"/>
            <w:r w:rsidRPr="00B900EB">
              <w:rPr>
                <w:rFonts w:ascii="PragmaticaCTT" w:hAnsi="PragmaticaCTT"/>
                <w:bCs/>
                <w:iCs/>
                <w:sz w:val="18"/>
                <w:szCs w:val="18"/>
                <w:lang w:eastAsia="ru-RU"/>
              </w:rPr>
              <w:t xml:space="preserve"> 5</w:t>
            </w:r>
            <w:r w:rsidR="009A145B">
              <w:rPr>
                <w:rFonts w:ascii="PragmaticaCTT" w:hAnsi="PragmaticaCTT"/>
                <w:bCs/>
                <w:iCs/>
                <w:sz w:val="18"/>
                <w:szCs w:val="18"/>
                <w:lang w:val="uk-UA" w:eastAsia="ru-RU"/>
              </w:rPr>
              <w:t>9</w:t>
            </w:r>
            <w:r w:rsidRPr="00B900EB">
              <w:rPr>
                <w:rFonts w:ascii="PragmaticaCTT" w:hAnsi="PragmaticaCTT"/>
                <w:bCs/>
                <w:iCs/>
                <w:sz w:val="18"/>
                <w:szCs w:val="18"/>
                <w:lang w:eastAsia="ru-RU"/>
              </w:rPr>
              <w:t> </w:t>
            </w:r>
            <w:r w:rsidR="009A145B">
              <w:rPr>
                <w:rFonts w:ascii="PragmaticaCTT" w:hAnsi="PragmaticaCTT"/>
                <w:bCs/>
                <w:iCs/>
                <w:sz w:val="18"/>
                <w:szCs w:val="18"/>
                <w:lang w:val="uk-UA" w:eastAsia="ru-RU"/>
              </w:rPr>
              <w:t>116</w:t>
            </w:r>
            <w:r w:rsidRPr="00B900EB">
              <w:rPr>
                <w:rFonts w:ascii="PragmaticaCTT" w:hAnsi="PragmaticaCTT"/>
                <w:bCs/>
                <w:iCs/>
                <w:sz w:val="18"/>
                <w:szCs w:val="18"/>
                <w:lang w:eastAsia="ru-RU"/>
              </w:rPr>
              <w:t xml:space="preserve"> тис. грн., </w:t>
            </w:r>
            <w:proofErr w:type="spellStart"/>
            <w:r w:rsidRPr="00B900EB">
              <w:rPr>
                <w:rFonts w:ascii="PragmaticaCTT" w:hAnsi="PragmaticaCTT"/>
                <w:bCs/>
                <w:iCs/>
                <w:sz w:val="18"/>
                <w:szCs w:val="18"/>
                <w:lang w:eastAsia="ru-RU"/>
              </w:rPr>
              <w:t>залишити</w:t>
            </w:r>
            <w:proofErr w:type="spellEnd"/>
            <w:r w:rsidRPr="00B900EB">
              <w:rPr>
                <w:rFonts w:ascii="PragmaticaCTT" w:hAnsi="PragmaticaCTT"/>
                <w:bCs/>
                <w:iCs/>
                <w:sz w:val="18"/>
                <w:szCs w:val="18"/>
                <w:lang w:eastAsia="ru-RU"/>
              </w:rPr>
              <w:t xml:space="preserve"> </w:t>
            </w:r>
            <w:proofErr w:type="spellStart"/>
            <w:r w:rsidRPr="00B900EB">
              <w:rPr>
                <w:rFonts w:ascii="PragmaticaCTT" w:hAnsi="PragmaticaCTT"/>
                <w:bCs/>
                <w:iCs/>
                <w:sz w:val="18"/>
                <w:szCs w:val="18"/>
                <w:lang w:eastAsia="ru-RU"/>
              </w:rPr>
              <w:t>нерозподіленим</w:t>
            </w:r>
            <w:proofErr w:type="spellEnd"/>
            <w:r w:rsidRPr="00B900EB">
              <w:rPr>
                <w:rFonts w:ascii="PragmaticaCTT" w:hAnsi="PragmaticaCTT"/>
                <w:bCs/>
                <w:iCs/>
                <w:sz w:val="18"/>
                <w:szCs w:val="18"/>
                <w:lang w:eastAsia="ru-RU"/>
              </w:rPr>
              <w:t>.</w:t>
            </w:r>
          </w:p>
        </w:tc>
      </w:tr>
      <w:tr w:rsidR="008E211F" w:rsidRPr="00DD4715" w14:paraId="5313274B" w14:textId="77777777" w:rsidTr="00874B41">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3DF253DF" w14:textId="77777777" w:rsidR="008E211F" w:rsidRPr="00DD4715" w:rsidRDefault="008E211F" w:rsidP="00874B41">
            <w:pPr>
              <w:widowControl w:val="0"/>
              <w:spacing w:after="120"/>
              <w:rPr>
                <w:rFonts w:ascii="PragmaticaCTT" w:hAnsi="PragmaticaCTT"/>
                <w:color w:val="000000"/>
                <w:sz w:val="19"/>
                <w:szCs w:val="19"/>
                <w:lang w:val="uk-UA"/>
              </w:rPr>
            </w:pPr>
            <w:r w:rsidRPr="00DD4715">
              <w:rPr>
                <w:rFonts w:ascii="PragmaticaCTT" w:hAnsi="PragmaticaCTT"/>
                <w:b/>
                <w:sz w:val="19"/>
                <w:szCs w:val="19"/>
              </w:rPr>
              <w:t>ГОЛОСУВАННЯ</w:t>
            </w:r>
            <w:r w:rsidRPr="00DD4715">
              <w:rPr>
                <w:rFonts w:ascii="PragmaticaCTT" w:hAnsi="PragmaticaCTT"/>
                <w:b/>
                <w:sz w:val="19"/>
                <w:szCs w:val="19"/>
                <w:vertAlign w:val="superscript"/>
                <w:lang w:val="uk-UA"/>
              </w:rPr>
              <w:t>1</w:t>
            </w:r>
            <w:r w:rsidRPr="00DD4715">
              <w:rPr>
                <w:rFonts w:ascii="PragmaticaCTT" w:hAnsi="PragmaticaCTT"/>
                <w:b/>
                <w:sz w:val="19"/>
                <w:szCs w:val="19"/>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55C0" w14:textId="77777777" w:rsidR="008E211F" w:rsidRPr="00DD4715" w:rsidRDefault="008E211F" w:rsidP="00874B41">
            <w:pPr>
              <w:snapToGrid w:val="0"/>
              <w:rPr>
                <w:rFonts w:ascii="PragmaticaCTT" w:hAnsi="PragmaticaCTT"/>
                <w:color w:val="000000"/>
                <w:sz w:val="19"/>
                <w:szCs w:val="19"/>
                <w:lang w:val="uk-UA"/>
              </w:rPr>
            </w:pPr>
          </w:p>
          <w:p w14:paraId="4D4E6205" w14:textId="77777777" w:rsidR="008E211F" w:rsidRPr="00DD4715" w:rsidRDefault="008E211F" w:rsidP="00874B41">
            <w:pPr>
              <w:rPr>
                <w:rFonts w:ascii="PragmaticaCTT" w:hAnsi="PragmaticaCTT"/>
                <w:color w:val="000000"/>
                <w:sz w:val="19"/>
                <w:szCs w:val="19"/>
                <w:lang w:val="uk-UA"/>
              </w:rPr>
            </w:pPr>
            <w:r w:rsidRPr="00DD4715">
              <w:rPr>
                <w:rFonts w:ascii="PragmaticaCTT" w:hAnsi="PragmaticaCTT"/>
                <w:noProof/>
                <w:sz w:val="19"/>
                <w:szCs w:val="19"/>
              </w:rPr>
              <mc:AlternateContent>
                <mc:Choice Requires="wps">
                  <w:drawing>
                    <wp:anchor distT="0" distB="0" distL="0" distR="114300" simplePos="0" relativeHeight="251659264" behindDoc="0" locked="0" layoutInCell="1" allowOverlap="1" wp14:anchorId="6AAA03C1" wp14:editId="175F0185">
                      <wp:simplePos x="0" y="0"/>
                      <wp:positionH relativeFrom="margin">
                        <wp:posOffset>0</wp:posOffset>
                      </wp:positionH>
                      <wp:positionV relativeFrom="paragraph">
                        <wp:posOffset>-94615</wp:posOffset>
                      </wp:positionV>
                      <wp:extent cx="3627755" cy="216535"/>
                      <wp:effectExtent l="0" t="0" r="3175" b="317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73DF1DD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5A5D426"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75C8A525"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D7479A6"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686B9CDC"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36D8FAC"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1D2D749B" w14:textId="77777777" w:rsidR="008E211F" w:rsidRDefault="008E211F">
                                        <w:pPr>
                                          <w:jc w:val="center"/>
                                        </w:pPr>
                                        <w:r>
                                          <w:rPr>
                                            <w:bCs/>
                                            <w:color w:val="000000"/>
                                            <w:sz w:val="20"/>
                                            <w:szCs w:val="20"/>
                                            <w:lang w:val="uk-UA"/>
                                          </w:rPr>
                                          <w:t>УТРИМАВСЯ</w:t>
                                        </w:r>
                                      </w:p>
                                    </w:tc>
                                  </w:tr>
                                </w:tbl>
                                <w:p w14:paraId="5188E8DF" w14:textId="77777777" w:rsidR="008E211F" w:rsidRDefault="008E211F" w:rsidP="008E211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03C1" id="Надпись 3" o:spid="_x0000_s1027" type="#_x0000_t202" style="position:absolute;margin-left:0;margin-top:-7.45pt;width:285.65pt;height:17.0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qK7Q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73DF1DD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5A5D426"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75C8A525"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D7479A6"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686B9CDC"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36D8FAC"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1D2D749B" w14:textId="77777777" w:rsidR="008E211F" w:rsidRDefault="008E211F">
                                  <w:pPr>
                                    <w:jc w:val="center"/>
                                  </w:pPr>
                                  <w:r>
                                    <w:rPr>
                                      <w:bCs/>
                                      <w:color w:val="000000"/>
                                      <w:sz w:val="20"/>
                                      <w:szCs w:val="20"/>
                                      <w:lang w:val="uk-UA"/>
                                    </w:rPr>
                                    <w:t>УТРИМАВСЯ</w:t>
                                  </w:r>
                                </w:p>
                              </w:tc>
                            </w:tr>
                          </w:tbl>
                          <w:p w14:paraId="5188E8DF" w14:textId="77777777" w:rsidR="008E211F" w:rsidRDefault="008E211F" w:rsidP="008E211F">
                            <w:r>
                              <w:t xml:space="preserve"> </w:t>
                            </w:r>
                          </w:p>
                        </w:txbxContent>
                      </v:textbox>
                      <w10:wrap type="square" anchorx="margin"/>
                    </v:shape>
                  </w:pict>
                </mc:Fallback>
              </mc:AlternateContent>
            </w:r>
          </w:p>
        </w:tc>
      </w:tr>
    </w:tbl>
    <w:p w14:paraId="20D73B0B" w14:textId="77777777" w:rsidR="008E211F" w:rsidRPr="003F4439" w:rsidRDefault="008E211F" w:rsidP="008E211F">
      <w:pPr>
        <w:rPr>
          <w:rFonts w:ascii="PragmaticaCTT" w:hAnsi="PragmaticaCTT"/>
          <w:sz w:val="19"/>
          <w:szCs w:val="19"/>
          <w:lang w:val="en-US"/>
        </w:rPr>
      </w:pPr>
    </w:p>
    <w:tbl>
      <w:tblPr>
        <w:tblW w:w="0" w:type="auto"/>
        <w:tblInd w:w="-10" w:type="dxa"/>
        <w:tblLayout w:type="fixed"/>
        <w:tblLook w:val="0000" w:firstRow="0" w:lastRow="0" w:firstColumn="0" w:lastColumn="0" w:noHBand="0" w:noVBand="0"/>
      </w:tblPr>
      <w:tblGrid>
        <w:gridCol w:w="3119"/>
        <w:gridCol w:w="6863"/>
      </w:tblGrid>
      <w:tr w:rsidR="008E211F" w:rsidRPr="003612C5" w14:paraId="701F430B"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C00E3D1" w14:textId="77777777" w:rsidR="008E211F" w:rsidRPr="003612C5" w:rsidRDefault="008E211F" w:rsidP="00874B41">
            <w:pPr>
              <w:rPr>
                <w:rFonts w:ascii="PragmaticaCTT" w:hAnsi="PragmaticaCTT"/>
                <w:b/>
                <w:i/>
                <w:iCs/>
                <w:sz w:val="19"/>
                <w:szCs w:val="19"/>
                <w:lang w:val="uk-UA"/>
              </w:rPr>
            </w:pPr>
            <w:r w:rsidRPr="003612C5">
              <w:rPr>
                <w:rFonts w:ascii="PragmaticaCTT" w:hAnsi="PragmaticaCTT"/>
                <w:b/>
                <w:iCs/>
                <w:color w:val="000000"/>
                <w:sz w:val="19"/>
                <w:szCs w:val="19"/>
                <w:lang w:val="uk-UA"/>
              </w:rPr>
              <w:t>Питання порядку денного № 3,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CC6D" w14:textId="77777777" w:rsidR="008E211F" w:rsidRPr="003612C5" w:rsidRDefault="008E211F" w:rsidP="00874B41">
            <w:pPr>
              <w:tabs>
                <w:tab w:val="left" w:pos="709"/>
                <w:tab w:val="left" w:pos="992"/>
              </w:tabs>
              <w:jc w:val="both"/>
              <w:rPr>
                <w:rFonts w:ascii="PragmaticaCTT" w:hAnsi="PragmaticaCTT"/>
                <w:b/>
                <w:i/>
                <w:iCs/>
                <w:sz w:val="19"/>
                <w:szCs w:val="19"/>
              </w:rPr>
            </w:pPr>
            <w:proofErr w:type="spellStart"/>
            <w:r w:rsidRPr="003612C5">
              <w:rPr>
                <w:rFonts w:ascii="PragmaticaCTT" w:hAnsi="PragmaticaCTT"/>
                <w:b/>
                <w:iCs/>
                <w:sz w:val="19"/>
                <w:szCs w:val="19"/>
                <w:lang w:eastAsia="ru-RU"/>
              </w:rPr>
              <w:t>Прийняття</w:t>
            </w:r>
            <w:proofErr w:type="spellEnd"/>
            <w:r w:rsidRPr="003612C5">
              <w:rPr>
                <w:rFonts w:ascii="PragmaticaCTT" w:hAnsi="PragmaticaCTT"/>
                <w:b/>
                <w:iCs/>
                <w:sz w:val="19"/>
                <w:szCs w:val="19"/>
                <w:lang w:eastAsia="ru-RU"/>
              </w:rPr>
              <w:t xml:space="preserve"> </w:t>
            </w:r>
            <w:proofErr w:type="spellStart"/>
            <w:r w:rsidRPr="003612C5">
              <w:rPr>
                <w:rFonts w:ascii="PragmaticaCTT" w:hAnsi="PragmaticaCTT"/>
                <w:b/>
                <w:iCs/>
                <w:sz w:val="19"/>
                <w:szCs w:val="19"/>
                <w:lang w:eastAsia="ru-RU"/>
              </w:rPr>
              <w:t>рішення</w:t>
            </w:r>
            <w:proofErr w:type="spellEnd"/>
            <w:r w:rsidRPr="003612C5">
              <w:rPr>
                <w:rFonts w:ascii="PragmaticaCTT" w:hAnsi="PragmaticaCTT"/>
                <w:b/>
                <w:iCs/>
                <w:sz w:val="19"/>
                <w:szCs w:val="19"/>
                <w:lang w:eastAsia="ru-RU"/>
              </w:rPr>
              <w:t xml:space="preserve"> за </w:t>
            </w:r>
            <w:proofErr w:type="spellStart"/>
            <w:r w:rsidRPr="003612C5">
              <w:rPr>
                <w:rFonts w:ascii="PragmaticaCTT" w:hAnsi="PragmaticaCTT"/>
                <w:b/>
                <w:iCs/>
                <w:sz w:val="19"/>
                <w:szCs w:val="19"/>
                <w:lang w:eastAsia="ru-RU"/>
              </w:rPr>
              <w:t>наслідками</w:t>
            </w:r>
            <w:proofErr w:type="spellEnd"/>
            <w:r w:rsidRPr="003612C5">
              <w:rPr>
                <w:rFonts w:ascii="PragmaticaCTT" w:hAnsi="PragmaticaCTT"/>
                <w:b/>
                <w:iCs/>
                <w:sz w:val="19"/>
                <w:szCs w:val="19"/>
                <w:lang w:eastAsia="ru-RU"/>
              </w:rPr>
              <w:t xml:space="preserve"> </w:t>
            </w:r>
            <w:proofErr w:type="spellStart"/>
            <w:r w:rsidRPr="003612C5">
              <w:rPr>
                <w:rFonts w:ascii="PragmaticaCTT" w:hAnsi="PragmaticaCTT"/>
                <w:b/>
                <w:iCs/>
                <w:sz w:val="19"/>
                <w:szCs w:val="19"/>
                <w:lang w:eastAsia="ru-RU"/>
              </w:rPr>
              <w:t>розгляду</w:t>
            </w:r>
            <w:proofErr w:type="spellEnd"/>
            <w:r w:rsidRPr="003612C5">
              <w:rPr>
                <w:rFonts w:ascii="PragmaticaCTT" w:hAnsi="PragmaticaCTT"/>
                <w:b/>
                <w:iCs/>
                <w:sz w:val="19"/>
                <w:szCs w:val="19"/>
                <w:lang w:eastAsia="ru-RU"/>
              </w:rPr>
              <w:t xml:space="preserve"> </w:t>
            </w:r>
            <w:proofErr w:type="spellStart"/>
            <w:r w:rsidRPr="003612C5">
              <w:rPr>
                <w:rFonts w:ascii="PragmaticaCTT" w:hAnsi="PragmaticaCTT"/>
                <w:b/>
                <w:iCs/>
                <w:sz w:val="19"/>
                <w:szCs w:val="19"/>
                <w:lang w:eastAsia="ru-RU"/>
              </w:rPr>
              <w:t>звіту</w:t>
            </w:r>
            <w:proofErr w:type="spellEnd"/>
            <w:r w:rsidRPr="003612C5">
              <w:rPr>
                <w:rFonts w:ascii="PragmaticaCTT" w:hAnsi="PragmaticaCTT"/>
                <w:b/>
                <w:iCs/>
                <w:sz w:val="19"/>
                <w:szCs w:val="19"/>
                <w:lang w:eastAsia="ru-RU"/>
              </w:rPr>
              <w:t xml:space="preserve"> </w:t>
            </w:r>
            <w:proofErr w:type="spellStart"/>
            <w:r w:rsidRPr="003612C5">
              <w:rPr>
                <w:rFonts w:ascii="PragmaticaCTT" w:hAnsi="PragmaticaCTT"/>
                <w:b/>
                <w:iCs/>
                <w:sz w:val="19"/>
                <w:szCs w:val="19"/>
                <w:lang w:eastAsia="ru-RU"/>
              </w:rPr>
              <w:t>Наглядової</w:t>
            </w:r>
            <w:proofErr w:type="spellEnd"/>
            <w:r w:rsidRPr="003612C5">
              <w:rPr>
                <w:rFonts w:ascii="PragmaticaCTT" w:hAnsi="PragmaticaCTT"/>
                <w:b/>
                <w:iCs/>
                <w:sz w:val="19"/>
                <w:szCs w:val="19"/>
                <w:lang w:eastAsia="ru-RU"/>
              </w:rPr>
              <w:t xml:space="preserve"> ради, </w:t>
            </w:r>
            <w:proofErr w:type="spellStart"/>
            <w:r w:rsidRPr="003612C5">
              <w:rPr>
                <w:rFonts w:ascii="PragmaticaCTT" w:hAnsi="PragmaticaCTT"/>
                <w:b/>
                <w:iCs/>
                <w:sz w:val="19"/>
                <w:szCs w:val="19"/>
                <w:lang w:eastAsia="ru-RU"/>
              </w:rPr>
              <w:t>звіту</w:t>
            </w:r>
            <w:proofErr w:type="spellEnd"/>
            <w:r w:rsidRPr="003612C5">
              <w:rPr>
                <w:rFonts w:ascii="PragmaticaCTT" w:hAnsi="PragmaticaCTT"/>
                <w:b/>
                <w:iCs/>
                <w:sz w:val="19"/>
                <w:szCs w:val="19"/>
                <w:lang w:eastAsia="ru-RU"/>
              </w:rPr>
              <w:t xml:space="preserve"> </w:t>
            </w:r>
            <w:proofErr w:type="spellStart"/>
            <w:r w:rsidRPr="003612C5">
              <w:rPr>
                <w:rFonts w:ascii="PragmaticaCTT" w:hAnsi="PragmaticaCTT"/>
                <w:b/>
                <w:iCs/>
                <w:sz w:val="19"/>
                <w:szCs w:val="19"/>
                <w:lang w:eastAsia="ru-RU"/>
              </w:rPr>
              <w:t>виконавчого</w:t>
            </w:r>
            <w:proofErr w:type="spellEnd"/>
            <w:r w:rsidRPr="003612C5">
              <w:rPr>
                <w:rFonts w:ascii="PragmaticaCTT" w:hAnsi="PragmaticaCTT"/>
                <w:b/>
                <w:iCs/>
                <w:sz w:val="19"/>
                <w:szCs w:val="19"/>
                <w:lang w:eastAsia="ru-RU"/>
              </w:rPr>
              <w:t xml:space="preserve"> органу.</w:t>
            </w:r>
          </w:p>
        </w:tc>
      </w:tr>
      <w:tr w:rsidR="008E211F" w:rsidRPr="003F4439" w14:paraId="5D6C6F75"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A5BE7D7" w14:textId="06BEAD74" w:rsidR="008E211F" w:rsidRPr="003F4439" w:rsidRDefault="000D3489" w:rsidP="00874B41">
            <w:pPr>
              <w:rPr>
                <w:rFonts w:ascii="PragmaticaCTT" w:hAnsi="PragmaticaCTT"/>
                <w:i/>
                <w:iCs/>
                <w:sz w:val="19"/>
                <w:szCs w:val="19"/>
              </w:rPr>
            </w:pPr>
            <w:proofErr w:type="spellStart"/>
            <w:r>
              <w:rPr>
                <w:rFonts w:ascii="PragmaticaCTT" w:hAnsi="PragmaticaCTT"/>
                <w:bCs/>
                <w:iCs/>
                <w:color w:val="000000"/>
                <w:sz w:val="19"/>
                <w:szCs w:val="19"/>
                <w:lang w:val="uk-UA"/>
              </w:rPr>
              <w:lastRenderedPageBreak/>
              <w:t>Проєкт</w:t>
            </w:r>
            <w:proofErr w:type="spellEnd"/>
            <w:r w:rsidR="008E211F" w:rsidRPr="003F4439">
              <w:rPr>
                <w:rFonts w:ascii="PragmaticaCTT" w:hAnsi="PragmaticaCTT"/>
                <w:bCs/>
                <w:iCs/>
                <w:color w:val="000000"/>
                <w:sz w:val="19"/>
                <w:szCs w:val="19"/>
                <w:lang w:val="uk-UA"/>
              </w:rPr>
              <w:t xml:space="preserve"> рішення з питання порядку денного № 3:</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32DA2435" w14:textId="77777777" w:rsidR="008E211F" w:rsidRPr="00D65E08" w:rsidRDefault="008E211F" w:rsidP="00874B41">
            <w:pPr>
              <w:pStyle w:val="a3"/>
              <w:numPr>
                <w:ilvl w:val="0"/>
                <w:numId w:val="1"/>
              </w:numPr>
              <w:tabs>
                <w:tab w:val="left" w:pos="175"/>
                <w:tab w:val="left" w:pos="317"/>
              </w:tabs>
              <w:suppressAutoHyphens w:val="0"/>
              <w:contextualSpacing/>
              <w:jc w:val="both"/>
              <w:rPr>
                <w:rFonts w:ascii="PragmaticaCTT" w:hAnsi="PragmaticaCTT"/>
                <w:bCs/>
                <w:iCs/>
                <w:sz w:val="18"/>
                <w:szCs w:val="18"/>
                <w:lang w:eastAsia="ru-RU"/>
              </w:rPr>
            </w:pPr>
            <w:proofErr w:type="spellStart"/>
            <w:r w:rsidRPr="00D65E08">
              <w:rPr>
                <w:rFonts w:ascii="PragmaticaCTT" w:hAnsi="PragmaticaCTT"/>
                <w:bCs/>
                <w:iCs/>
                <w:sz w:val="18"/>
                <w:szCs w:val="18"/>
                <w:lang w:eastAsia="ru-RU"/>
              </w:rPr>
              <w:t>Затвердити</w:t>
            </w:r>
            <w:proofErr w:type="spellEnd"/>
            <w:r w:rsidRPr="00D65E08">
              <w:rPr>
                <w:rFonts w:ascii="PragmaticaCTT" w:hAnsi="PragmaticaCTT"/>
                <w:bCs/>
                <w:iCs/>
                <w:sz w:val="18"/>
                <w:szCs w:val="18"/>
                <w:lang w:eastAsia="ru-RU"/>
              </w:rPr>
              <w:t xml:space="preserve"> </w:t>
            </w:r>
            <w:proofErr w:type="spellStart"/>
            <w:r w:rsidRPr="00D65E08">
              <w:rPr>
                <w:rFonts w:ascii="PragmaticaCTT" w:hAnsi="PragmaticaCTT"/>
                <w:bCs/>
                <w:iCs/>
                <w:sz w:val="18"/>
                <w:szCs w:val="18"/>
                <w:lang w:eastAsia="ru-RU"/>
              </w:rPr>
              <w:t>звіт</w:t>
            </w:r>
            <w:proofErr w:type="spellEnd"/>
            <w:r w:rsidRPr="00D65E08">
              <w:rPr>
                <w:rFonts w:ascii="PragmaticaCTT" w:hAnsi="PragmaticaCTT"/>
                <w:bCs/>
                <w:iCs/>
                <w:sz w:val="18"/>
                <w:szCs w:val="18"/>
                <w:lang w:eastAsia="ru-RU"/>
              </w:rPr>
              <w:t xml:space="preserve"> </w:t>
            </w:r>
            <w:proofErr w:type="spellStart"/>
            <w:r w:rsidRPr="00D65E08">
              <w:rPr>
                <w:rFonts w:ascii="PragmaticaCTT" w:hAnsi="PragmaticaCTT"/>
                <w:bCs/>
                <w:iCs/>
                <w:sz w:val="18"/>
                <w:szCs w:val="18"/>
                <w:lang w:eastAsia="ru-RU"/>
              </w:rPr>
              <w:t>Наглядової</w:t>
            </w:r>
            <w:proofErr w:type="spellEnd"/>
            <w:r w:rsidRPr="00D65E08">
              <w:rPr>
                <w:rFonts w:ascii="PragmaticaCTT" w:hAnsi="PragmaticaCTT"/>
                <w:bCs/>
                <w:iCs/>
                <w:sz w:val="18"/>
                <w:szCs w:val="18"/>
                <w:lang w:eastAsia="ru-RU"/>
              </w:rPr>
              <w:t xml:space="preserve"> ради </w:t>
            </w:r>
            <w:proofErr w:type="spellStart"/>
            <w:r w:rsidRPr="00D65E08">
              <w:rPr>
                <w:rFonts w:ascii="PragmaticaCTT" w:hAnsi="PragmaticaCTT"/>
                <w:bCs/>
                <w:iCs/>
                <w:sz w:val="18"/>
                <w:szCs w:val="18"/>
                <w:lang w:eastAsia="ru-RU"/>
              </w:rPr>
              <w:t>Товариства</w:t>
            </w:r>
            <w:proofErr w:type="spellEnd"/>
            <w:r w:rsidRPr="00D65E08">
              <w:rPr>
                <w:rFonts w:ascii="PragmaticaCTT" w:hAnsi="PragmaticaCTT"/>
                <w:bCs/>
                <w:iCs/>
                <w:sz w:val="18"/>
                <w:szCs w:val="18"/>
                <w:lang w:eastAsia="ru-RU"/>
              </w:rPr>
              <w:t xml:space="preserve"> про </w:t>
            </w:r>
            <w:proofErr w:type="spellStart"/>
            <w:r w:rsidRPr="00D65E08">
              <w:rPr>
                <w:rFonts w:ascii="PragmaticaCTT" w:hAnsi="PragmaticaCTT"/>
                <w:bCs/>
                <w:iCs/>
                <w:sz w:val="18"/>
                <w:szCs w:val="18"/>
                <w:lang w:eastAsia="ru-RU"/>
              </w:rPr>
              <w:t>результати</w:t>
            </w:r>
            <w:proofErr w:type="spellEnd"/>
            <w:r w:rsidRPr="00D65E08">
              <w:rPr>
                <w:rFonts w:ascii="PragmaticaCTT" w:hAnsi="PragmaticaCTT"/>
                <w:bCs/>
                <w:iCs/>
                <w:sz w:val="18"/>
                <w:szCs w:val="18"/>
                <w:lang w:eastAsia="ru-RU"/>
              </w:rPr>
              <w:t xml:space="preserve"> </w:t>
            </w:r>
            <w:proofErr w:type="spellStart"/>
            <w:r w:rsidRPr="00D65E08">
              <w:rPr>
                <w:rFonts w:ascii="PragmaticaCTT" w:hAnsi="PragmaticaCTT"/>
                <w:bCs/>
                <w:iCs/>
                <w:sz w:val="18"/>
                <w:szCs w:val="18"/>
                <w:lang w:eastAsia="ru-RU"/>
              </w:rPr>
              <w:t>діяльності</w:t>
            </w:r>
            <w:proofErr w:type="spellEnd"/>
            <w:r w:rsidRPr="00D65E08">
              <w:rPr>
                <w:rFonts w:ascii="PragmaticaCTT" w:hAnsi="PragmaticaCTT"/>
                <w:bCs/>
                <w:iCs/>
                <w:sz w:val="18"/>
                <w:szCs w:val="18"/>
                <w:lang w:eastAsia="ru-RU"/>
              </w:rPr>
              <w:t xml:space="preserve"> у 2021 </w:t>
            </w:r>
            <w:proofErr w:type="spellStart"/>
            <w:r w:rsidRPr="00D65E08">
              <w:rPr>
                <w:rFonts w:ascii="PragmaticaCTT" w:hAnsi="PragmaticaCTT"/>
                <w:bCs/>
                <w:iCs/>
                <w:sz w:val="18"/>
                <w:szCs w:val="18"/>
                <w:lang w:eastAsia="ru-RU"/>
              </w:rPr>
              <w:t>році</w:t>
            </w:r>
            <w:proofErr w:type="spellEnd"/>
            <w:r w:rsidRPr="00D65E08">
              <w:rPr>
                <w:rFonts w:ascii="PragmaticaCTT" w:hAnsi="PragmaticaCTT"/>
                <w:bCs/>
                <w:iCs/>
                <w:sz w:val="18"/>
                <w:szCs w:val="18"/>
                <w:lang w:eastAsia="ru-RU"/>
              </w:rPr>
              <w:t>.</w:t>
            </w:r>
          </w:p>
          <w:p w14:paraId="75ABDDE4" w14:textId="77777777" w:rsidR="008E211F" w:rsidRPr="00D65E08" w:rsidRDefault="008E211F" w:rsidP="00874B41">
            <w:pPr>
              <w:pStyle w:val="a3"/>
              <w:numPr>
                <w:ilvl w:val="0"/>
                <w:numId w:val="1"/>
              </w:numPr>
              <w:tabs>
                <w:tab w:val="left" w:pos="709"/>
                <w:tab w:val="left" w:pos="992"/>
              </w:tabs>
              <w:jc w:val="both"/>
              <w:rPr>
                <w:rFonts w:ascii="PragmaticaCTT" w:hAnsi="PragmaticaCTT"/>
                <w:sz w:val="19"/>
                <w:szCs w:val="19"/>
              </w:rPr>
            </w:pPr>
            <w:proofErr w:type="spellStart"/>
            <w:r w:rsidRPr="00D65E08">
              <w:rPr>
                <w:rFonts w:ascii="PragmaticaCTT" w:hAnsi="PragmaticaCTT"/>
                <w:bCs/>
                <w:iCs/>
                <w:sz w:val="18"/>
                <w:szCs w:val="18"/>
                <w:lang w:eastAsia="ru-RU"/>
              </w:rPr>
              <w:t>Затвердити</w:t>
            </w:r>
            <w:proofErr w:type="spellEnd"/>
            <w:r w:rsidRPr="00D65E08">
              <w:rPr>
                <w:rFonts w:ascii="PragmaticaCTT" w:hAnsi="PragmaticaCTT"/>
                <w:bCs/>
                <w:iCs/>
                <w:sz w:val="18"/>
                <w:szCs w:val="18"/>
                <w:lang w:eastAsia="ru-RU"/>
              </w:rPr>
              <w:t xml:space="preserve"> </w:t>
            </w:r>
            <w:proofErr w:type="spellStart"/>
            <w:r w:rsidRPr="00D65E08">
              <w:rPr>
                <w:rFonts w:ascii="PragmaticaCTT" w:hAnsi="PragmaticaCTT"/>
                <w:bCs/>
                <w:iCs/>
                <w:sz w:val="18"/>
                <w:szCs w:val="18"/>
                <w:lang w:eastAsia="ru-RU"/>
              </w:rPr>
              <w:t>звіт</w:t>
            </w:r>
            <w:proofErr w:type="spellEnd"/>
            <w:r w:rsidRPr="00D65E08">
              <w:rPr>
                <w:rFonts w:ascii="PragmaticaCTT" w:hAnsi="PragmaticaCTT"/>
                <w:bCs/>
                <w:iCs/>
                <w:sz w:val="18"/>
                <w:szCs w:val="18"/>
                <w:lang w:eastAsia="ru-RU"/>
              </w:rPr>
              <w:t xml:space="preserve"> директора </w:t>
            </w:r>
            <w:proofErr w:type="spellStart"/>
            <w:r w:rsidRPr="00D65E08">
              <w:rPr>
                <w:rFonts w:ascii="PragmaticaCTT" w:hAnsi="PragmaticaCTT"/>
                <w:bCs/>
                <w:sz w:val="18"/>
                <w:szCs w:val="18"/>
              </w:rPr>
              <w:t>Товариства</w:t>
            </w:r>
            <w:proofErr w:type="spellEnd"/>
            <w:r w:rsidRPr="00D65E08">
              <w:rPr>
                <w:rFonts w:ascii="PragmaticaCTT" w:hAnsi="PragmaticaCTT"/>
                <w:bCs/>
                <w:iCs/>
                <w:sz w:val="18"/>
                <w:szCs w:val="18"/>
                <w:lang w:eastAsia="ru-RU"/>
              </w:rPr>
              <w:t xml:space="preserve"> про </w:t>
            </w:r>
            <w:proofErr w:type="spellStart"/>
            <w:r w:rsidRPr="00D65E08">
              <w:rPr>
                <w:rFonts w:ascii="PragmaticaCTT" w:hAnsi="PragmaticaCTT"/>
                <w:bCs/>
                <w:iCs/>
                <w:sz w:val="18"/>
                <w:szCs w:val="18"/>
                <w:lang w:eastAsia="ru-RU"/>
              </w:rPr>
              <w:t>результати</w:t>
            </w:r>
            <w:proofErr w:type="spellEnd"/>
            <w:r w:rsidRPr="00D65E08">
              <w:rPr>
                <w:rFonts w:ascii="PragmaticaCTT" w:hAnsi="PragmaticaCTT"/>
                <w:bCs/>
                <w:iCs/>
                <w:sz w:val="18"/>
                <w:szCs w:val="18"/>
                <w:lang w:eastAsia="ru-RU"/>
              </w:rPr>
              <w:t xml:space="preserve"> </w:t>
            </w:r>
            <w:proofErr w:type="spellStart"/>
            <w:r w:rsidRPr="00D65E08">
              <w:rPr>
                <w:rFonts w:ascii="PragmaticaCTT" w:hAnsi="PragmaticaCTT"/>
                <w:bCs/>
                <w:iCs/>
                <w:sz w:val="18"/>
                <w:szCs w:val="18"/>
                <w:lang w:eastAsia="ru-RU"/>
              </w:rPr>
              <w:t>фінансово-господарської</w:t>
            </w:r>
            <w:proofErr w:type="spellEnd"/>
            <w:r w:rsidRPr="00D65E08">
              <w:rPr>
                <w:rFonts w:ascii="PragmaticaCTT" w:hAnsi="PragmaticaCTT"/>
                <w:bCs/>
                <w:iCs/>
                <w:sz w:val="18"/>
                <w:szCs w:val="18"/>
                <w:lang w:eastAsia="ru-RU"/>
              </w:rPr>
              <w:t xml:space="preserve"> </w:t>
            </w:r>
            <w:proofErr w:type="spellStart"/>
            <w:r w:rsidRPr="00D65E08">
              <w:rPr>
                <w:rFonts w:ascii="PragmaticaCTT" w:hAnsi="PragmaticaCTT"/>
                <w:bCs/>
                <w:iCs/>
                <w:sz w:val="18"/>
                <w:szCs w:val="18"/>
                <w:lang w:eastAsia="ru-RU"/>
              </w:rPr>
              <w:t>діяльності</w:t>
            </w:r>
            <w:proofErr w:type="spellEnd"/>
            <w:r w:rsidRPr="00D65E08">
              <w:rPr>
                <w:rFonts w:ascii="PragmaticaCTT" w:hAnsi="PragmaticaCTT"/>
                <w:bCs/>
                <w:iCs/>
                <w:sz w:val="18"/>
                <w:szCs w:val="18"/>
                <w:lang w:eastAsia="ru-RU"/>
              </w:rPr>
              <w:t xml:space="preserve"> за 2021 </w:t>
            </w:r>
            <w:proofErr w:type="spellStart"/>
            <w:r w:rsidRPr="00D65E08">
              <w:rPr>
                <w:rFonts w:ascii="PragmaticaCTT" w:hAnsi="PragmaticaCTT"/>
                <w:bCs/>
                <w:iCs/>
                <w:sz w:val="18"/>
                <w:szCs w:val="18"/>
                <w:lang w:eastAsia="ru-RU"/>
              </w:rPr>
              <w:t>рік</w:t>
            </w:r>
            <w:proofErr w:type="spellEnd"/>
            <w:r w:rsidRPr="00D65E08">
              <w:rPr>
                <w:rFonts w:ascii="PragmaticaCTT" w:hAnsi="PragmaticaCTT"/>
                <w:bCs/>
                <w:iCs/>
                <w:sz w:val="18"/>
                <w:szCs w:val="18"/>
                <w:lang w:eastAsia="ru-RU"/>
              </w:rPr>
              <w:t>.</w:t>
            </w:r>
          </w:p>
        </w:tc>
      </w:tr>
      <w:tr w:rsidR="008E211F" w:rsidRPr="003F4439" w14:paraId="3FD39020"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23FCD09E" w14:textId="77777777" w:rsidR="008E211F" w:rsidRPr="0040272F" w:rsidRDefault="008E211F" w:rsidP="00874B41">
            <w:pPr>
              <w:rPr>
                <w:rFonts w:ascii="PragmaticaCTT" w:eastAsia="Calibri" w:hAnsi="PragmaticaCTT"/>
                <w:b/>
                <w:i/>
                <w:iCs/>
                <w:sz w:val="19"/>
                <w:szCs w:val="19"/>
                <w:lang w:val="uk-UA"/>
              </w:rPr>
            </w:pPr>
            <w:r w:rsidRPr="0040272F">
              <w:rPr>
                <w:rFonts w:ascii="PragmaticaCTT" w:hAnsi="PragmaticaCTT"/>
                <w:b/>
                <w:iCs/>
                <w:color w:val="000000"/>
                <w:sz w:val="19"/>
                <w:szCs w:val="19"/>
                <w:lang w:val="uk-UA"/>
              </w:rPr>
              <w:t>ГОЛОСУВАННЯ</w:t>
            </w:r>
            <w:r w:rsidRPr="0040272F">
              <w:rPr>
                <w:rFonts w:ascii="PragmaticaCTT" w:hAnsi="PragmaticaCTT"/>
                <w:b/>
                <w:sz w:val="19"/>
                <w:szCs w:val="19"/>
                <w:vertAlign w:val="superscript"/>
                <w:lang w:val="uk-UA"/>
              </w:rPr>
              <w:t>1</w:t>
            </w:r>
            <w:r w:rsidRPr="0040272F">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1391" w14:textId="77777777" w:rsidR="008E211F" w:rsidRPr="003F4439" w:rsidRDefault="008E211F" w:rsidP="00874B41">
            <w:pPr>
              <w:tabs>
                <w:tab w:val="left" w:pos="709"/>
                <w:tab w:val="left" w:pos="992"/>
              </w:tabs>
              <w:snapToGrid w:val="0"/>
              <w:ind w:left="142" w:firstLine="425"/>
              <w:jc w:val="both"/>
              <w:rPr>
                <w:rFonts w:ascii="PragmaticaCTT" w:eastAsia="Calibri" w:hAnsi="PragmaticaCTT"/>
                <w:bCs/>
                <w:i/>
                <w:iCs/>
                <w:sz w:val="19"/>
                <w:szCs w:val="19"/>
                <w:lang w:val="uk-UA"/>
              </w:rPr>
            </w:pPr>
          </w:p>
          <w:p w14:paraId="79E7772A" w14:textId="77777777" w:rsidR="008E211F" w:rsidRPr="003F4439" w:rsidRDefault="008E211F" w:rsidP="00874B41">
            <w:pPr>
              <w:tabs>
                <w:tab w:val="left" w:pos="709"/>
                <w:tab w:val="left" w:pos="992"/>
              </w:tabs>
              <w:ind w:left="142" w:firstLine="425"/>
              <w:jc w:val="both"/>
              <w:rPr>
                <w:rFonts w:ascii="PragmaticaCTT" w:eastAsia="Calibri" w:hAnsi="PragmaticaCTT"/>
                <w:bCs/>
                <w:i/>
                <w:iCs/>
                <w:sz w:val="19"/>
                <w:szCs w:val="19"/>
                <w:lang w:val="uk-UA"/>
              </w:rPr>
            </w:pPr>
            <w:r w:rsidRPr="003F4439">
              <w:rPr>
                <w:rFonts w:ascii="PragmaticaCTT" w:hAnsi="PragmaticaCTT"/>
                <w:noProof/>
                <w:sz w:val="19"/>
                <w:szCs w:val="19"/>
              </w:rPr>
              <mc:AlternateContent>
                <mc:Choice Requires="wps">
                  <w:drawing>
                    <wp:anchor distT="0" distB="0" distL="0" distR="114300" simplePos="0" relativeHeight="251661312" behindDoc="0" locked="0" layoutInCell="1" allowOverlap="1" wp14:anchorId="32CA0F34" wp14:editId="0CB60719">
                      <wp:simplePos x="0" y="0"/>
                      <wp:positionH relativeFrom="margin">
                        <wp:posOffset>0</wp:posOffset>
                      </wp:positionH>
                      <wp:positionV relativeFrom="paragraph">
                        <wp:posOffset>-94615</wp:posOffset>
                      </wp:positionV>
                      <wp:extent cx="3627755" cy="216535"/>
                      <wp:effectExtent l="0" t="4445"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6847A14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719ED0C"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08A78F19"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F296C3B"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1329C51D"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47BAD6C"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57B8D170" w14:textId="77777777" w:rsidR="008E211F" w:rsidRDefault="008E211F">
                                        <w:pPr>
                                          <w:jc w:val="center"/>
                                        </w:pPr>
                                        <w:r>
                                          <w:rPr>
                                            <w:bCs/>
                                            <w:color w:val="000000"/>
                                            <w:sz w:val="20"/>
                                            <w:szCs w:val="20"/>
                                            <w:lang w:val="uk-UA"/>
                                          </w:rPr>
                                          <w:t>УТРИМАВСЯ</w:t>
                                        </w:r>
                                      </w:p>
                                    </w:tc>
                                  </w:tr>
                                </w:tbl>
                                <w:p w14:paraId="1F034111" w14:textId="77777777" w:rsidR="008E211F" w:rsidRDefault="008E211F" w:rsidP="008E211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0F34" id="Надпись 2" o:spid="_x0000_s1028" type="#_x0000_t202" style="position:absolute;left:0;text-align:left;margin-left:0;margin-top:-7.45pt;width:285.65pt;height:17.0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V0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GX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WrcFdO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6847A14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719ED0C"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08A78F19"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F296C3B"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1329C51D"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447BAD6C"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57B8D170" w14:textId="77777777" w:rsidR="008E211F" w:rsidRDefault="008E211F">
                                  <w:pPr>
                                    <w:jc w:val="center"/>
                                  </w:pPr>
                                  <w:r>
                                    <w:rPr>
                                      <w:bCs/>
                                      <w:color w:val="000000"/>
                                      <w:sz w:val="20"/>
                                      <w:szCs w:val="20"/>
                                      <w:lang w:val="uk-UA"/>
                                    </w:rPr>
                                    <w:t>УТРИМАВСЯ</w:t>
                                  </w:r>
                                </w:p>
                              </w:tc>
                            </w:tr>
                          </w:tbl>
                          <w:p w14:paraId="1F034111" w14:textId="77777777" w:rsidR="008E211F" w:rsidRDefault="008E211F" w:rsidP="008E211F">
                            <w:r>
                              <w:t xml:space="preserve"> </w:t>
                            </w:r>
                          </w:p>
                        </w:txbxContent>
                      </v:textbox>
                      <w10:wrap type="square" anchorx="margin"/>
                    </v:shape>
                  </w:pict>
                </mc:Fallback>
              </mc:AlternateContent>
            </w:r>
          </w:p>
        </w:tc>
      </w:tr>
    </w:tbl>
    <w:p w14:paraId="324CFDDB" w14:textId="77777777" w:rsidR="008E211F" w:rsidRPr="003F4439" w:rsidRDefault="008E211F" w:rsidP="008E211F">
      <w:pPr>
        <w:rPr>
          <w:rFonts w:ascii="PragmaticaCTT" w:hAnsi="PragmaticaCTT"/>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8E211F" w:rsidRPr="004D4BBE" w14:paraId="47EB15A2"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EB3996B" w14:textId="77777777" w:rsidR="008E211F" w:rsidRPr="004D4BBE" w:rsidRDefault="008E211F" w:rsidP="00874B41">
            <w:pPr>
              <w:rPr>
                <w:rFonts w:ascii="PragmaticaCTT" w:hAnsi="PragmaticaCTT"/>
                <w:b/>
                <w:i/>
                <w:iCs/>
                <w:sz w:val="19"/>
                <w:szCs w:val="19"/>
                <w:lang w:val="uk-UA"/>
              </w:rPr>
            </w:pPr>
            <w:r w:rsidRPr="004D4BBE">
              <w:rPr>
                <w:rFonts w:ascii="PragmaticaCTT" w:hAnsi="PragmaticaCTT"/>
                <w:b/>
                <w:iCs/>
                <w:color w:val="000000"/>
                <w:sz w:val="19"/>
                <w:szCs w:val="19"/>
                <w:lang w:val="uk-UA"/>
              </w:rPr>
              <w:t>Питання порядку денного № 4,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760F" w14:textId="2C3131BF" w:rsidR="008E211F" w:rsidRPr="00ED1A4F" w:rsidRDefault="00ED1A4F" w:rsidP="00874B41">
            <w:pPr>
              <w:tabs>
                <w:tab w:val="left" w:pos="709"/>
                <w:tab w:val="left" w:pos="992"/>
              </w:tabs>
              <w:jc w:val="both"/>
              <w:rPr>
                <w:rFonts w:ascii="PragmaticaCTT" w:hAnsi="PragmaticaCTT"/>
                <w:b/>
                <w:i/>
                <w:iCs/>
                <w:sz w:val="19"/>
                <w:szCs w:val="19"/>
              </w:rPr>
            </w:pPr>
            <w:proofErr w:type="spellStart"/>
            <w:r w:rsidRPr="00AB243B">
              <w:rPr>
                <w:rFonts w:ascii="PragmaticaCTT" w:hAnsi="PragmaticaCTT"/>
                <w:b/>
                <w:iCs/>
                <w:sz w:val="18"/>
                <w:szCs w:val="18"/>
                <w:lang w:eastAsia="ru-RU"/>
              </w:rPr>
              <w:t>Розгляд</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висновків</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зовнішнього</w:t>
            </w:r>
            <w:proofErr w:type="spellEnd"/>
            <w:r w:rsidRPr="00AB243B">
              <w:rPr>
                <w:rFonts w:ascii="PragmaticaCTT" w:hAnsi="PragmaticaCTT"/>
                <w:b/>
                <w:iCs/>
                <w:sz w:val="18"/>
                <w:szCs w:val="18"/>
                <w:lang w:eastAsia="ru-RU"/>
              </w:rPr>
              <w:t xml:space="preserve"> аудиту та </w:t>
            </w:r>
            <w:proofErr w:type="spellStart"/>
            <w:r w:rsidRPr="00AB243B">
              <w:rPr>
                <w:rFonts w:ascii="PragmaticaCTT" w:hAnsi="PragmaticaCTT"/>
                <w:b/>
                <w:iCs/>
                <w:sz w:val="18"/>
                <w:szCs w:val="18"/>
                <w:lang w:eastAsia="ru-RU"/>
              </w:rPr>
              <w:t>затвердження</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заходів</w:t>
            </w:r>
            <w:proofErr w:type="spellEnd"/>
            <w:r w:rsidRPr="00AB243B">
              <w:rPr>
                <w:rFonts w:ascii="PragmaticaCTT" w:hAnsi="PragmaticaCTT"/>
                <w:b/>
                <w:iCs/>
                <w:sz w:val="18"/>
                <w:szCs w:val="18"/>
                <w:lang w:eastAsia="ru-RU"/>
              </w:rPr>
              <w:t xml:space="preserve"> за результатами </w:t>
            </w:r>
            <w:proofErr w:type="spellStart"/>
            <w:r w:rsidRPr="00AB243B">
              <w:rPr>
                <w:rFonts w:ascii="PragmaticaCTT" w:hAnsi="PragmaticaCTT"/>
                <w:b/>
                <w:iCs/>
                <w:sz w:val="18"/>
                <w:szCs w:val="18"/>
                <w:lang w:eastAsia="ru-RU"/>
              </w:rPr>
              <w:t>його</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розгляду</w:t>
            </w:r>
            <w:proofErr w:type="spellEnd"/>
            <w:r w:rsidRPr="00AB243B">
              <w:rPr>
                <w:rFonts w:ascii="PragmaticaCTT" w:hAnsi="PragmaticaCTT"/>
                <w:b/>
                <w:iCs/>
                <w:sz w:val="18"/>
                <w:szCs w:val="18"/>
                <w:lang w:eastAsia="ru-RU"/>
              </w:rPr>
              <w:t>.</w:t>
            </w:r>
          </w:p>
        </w:tc>
      </w:tr>
      <w:tr w:rsidR="008E211F" w:rsidRPr="003F4439" w14:paraId="6791159E"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20A9CF2E" w14:textId="0F1806A9" w:rsidR="008E211F" w:rsidRPr="003F4439" w:rsidRDefault="000D3489" w:rsidP="00874B41">
            <w:pPr>
              <w:rPr>
                <w:rFonts w:ascii="PragmaticaCTT" w:hAnsi="PragmaticaCTT"/>
                <w:i/>
                <w:iCs/>
                <w:sz w:val="19"/>
                <w:szCs w:val="19"/>
              </w:rPr>
            </w:pPr>
            <w:proofErr w:type="spellStart"/>
            <w:r>
              <w:rPr>
                <w:rFonts w:ascii="PragmaticaCTT" w:hAnsi="PragmaticaCTT"/>
                <w:bCs/>
                <w:iCs/>
                <w:color w:val="000000"/>
                <w:sz w:val="19"/>
                <w:szCs w:val="19"/>
                <w:lang w:val="uk-UA"/>
              </w:rPr>
              <w:t>Проєкт</w:t>
            </w:r>
            <w:proofErr w:type="spellEnd"/>
            <w:r w:rsidR="008E211F" w:rsidRPr="003F4439">
              <w:rPr>
                <w:rFonts w:ascii="PragmaticaCTT" w:hAnsi="PragmaticaCTT"/>
                <w:bCs/>
                <w:iCs/>
                <w:color w:val="000000"/>
                <w:sz w:val="19"/>
                <w:szCs w:val="19"/>
                <w:lang w:val="uk-UA"/>
              </w:rPr>
              <w:t xml:space="preserve"> рішення з питання порядку денного № 4:</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5B5BB08E" w14:textId="5F633EFF" w:rsidR="008E211F" w:rsidRPr="00910CDF" w:rsidRDefault="00016080" w:rsidP="00AB243B">
            <w:pPr>
              <w:pStyle w:val="a3"/>
              <w:tabs>
                <w:tab w:val="left" w:pos="318"/>
              </w:tabs>
              <w:suppressAutoHyphens w:val="0"/>
              <w:ind w:left="0"/>
              <w:contextualSpacing/>
              <w:jc w:val="both"/>
              <w:rPr>
                <w:rFonts w:ascii="PragmaticaCTT" w:hAnsi="PragmaticaCTT"/>
                <w:sz w:val="19"/>
                <w:szCs w:val="19"/>
              </w:rPr>
            </w:pPr>
            <w:proofErr w:type="spellStart"/>
            <w:r w:rsidRPr="00AB243B">
              <w:rPr>
                <w:rFonts w:ascii="PragmaticaCTT" w:hAnsi="PragmaticaCTT"/>
                <w:bCs/>
                <w:iCs/>
                <w:sz w:val="18"/>
                <w:szCs w:val="18"/>
              </w:rPr>
              <w:t>Затвердити</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висновки</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суб’єкта</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аудиторської</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діяльності</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зовнішнього</w:t>
            </w:r>
            <w:proofErr w:type="spellEnd"/>
            <w:r w:rsidRPr="00AB243B">
              <w:rPr>
                <w:rFonts w:ascii="PragmaticaCTT" w:hAnsi="PragmaticaCTT"/>
                <w:bCs/>
                <w:iCs/>
                <w:sz w:val="18"/>
                <w:szCs w:val="18"/>
              </w:rPr>
              <w:t xml:space="preserve"> аудитора) за результатами </w:t>
            </w:r>
            <w:proofErr w:type="spellStart"/>
            <w:r w:rsidRPr="00AB243B">
              <w:rPr>
                <w:rFonts w:ascii="PragmaticaCTT" w:hAnsi="PragmaticaCTT"/>
                <w:bCs/>
                <w:iCs/>
                <w:sz w:val="18"/>
                <w:szCs w:val="18"/>
              </w:rPr>
              <w:t>перевірки</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річної</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фінансової</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звітності</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Товариства</w:t>
            </w:r>
            <w:proofErr w:type="spellEnd"/>
            <w:r w:rsidRPr="00AB243B">
              <w:rPr>
                <w:rFonts w:ascii="PragmaticaCTT" w:hAnsi="PragmaticaCTT"/>
                <w:bCs/>
                <w:iCs/>
                <w:sz w:val="18"/>
                <w:szCs w:val="18"/>
              </w:rPr>
              <w:t xml:space="preserve"> за 202</w:t>
            </w:r>
            <w:r w:rsidRPr="00AB243B">
              <w:rPr>
                <w:rFonts w:ascii="PragmaticaCTT" w:hAnsi="PragmaticaCTT"/>
                <w:bCs/>
                <w:iCs/>
                <w:sz w:val="18"/>
                <w:szCs w:val="18"/>
                <w:lang w:val="uk-UA"/>
              </w:rPr>
              <w:t>1</w:t>
            </w:r>
            <w:r w:rsidRPr="00AB243B">
              <w:rPr>
                <w:rFonts w:ascii="PragmaticaCTT" w:hAnsi="PragmaticaCTT"/>
                <w:bCs/>
                <w:iCs/>
                <w:sz w:val="18"/>
                <w:szCs w:val="18"/>
              </w:rPr>
              <w:t xml:space="preserve"> </w:t>
            </w:r>
            <w:proofErr w:type="spellStart"/>
            <w:r w:rsidRPr="00AB243B">
              <w:rPr>
                <w:rFonts w:ascii="PragmaticaCTT" w:hAnsi="PragmaticaCTT"/>
                <w:bCs/>
                <w:iCs/>
                <w:sz w:val="18"/>
                <w:szCs w:val="18"/>
              </w:rPr>
              <w:t>рік</w:t>
            </w:r>
            <w:proofErr w:type="spellEnd"/>
            <w:r w:rsidRPr="00AB243B">
              <w:rPr>
                <w:rFonts w:ascii="PragmaticaCTT" w:hAnsi="PragmaticaCTT"/>
                <w:bCs/>
                <w:iCs/>
                <w:sz w:val="18"/>
                <w:szCs w:val="18"/>
              </w:rPr>
              <w:t xml:space="preserve"> без </w:t>
            </w:r>
            <w:proofErr w:type="spellStart"/>
            <w:r w:rsidRPr="00AB243B">
              <w:rPr>
                <w:rFonts w:ascii="PragmaticaCTT" w:hAnsi="PragmaticaCTT"/>
                <w:bCs/>
                <w:iCs/>
                <w:sz w:val="18"/>
                <w:szCs w:val="18"/>
              </w:rPr>
              <w:t>зауважень</w:t>
            </w:r>
            <w:proofErr w:type="spellEnd"/>
            <w:r w:rsidRPr="00AB243B">
              <w:rPr>
                <w:rFonts w:ascii="PragmaticaCTT" w:hAnsi="PragmaticaCTT"/>
                <w:bCs/>
                <w:iCs/>
                <w:sz w:val="18"/>
                <w:szCs w:val="18"/>
              </w:rPr>
              <w:t xml:space="preserve"> та </w:t>
            </w:r>
            <w:proofErr w:type="spellStart"/>
            <w:r w:rsidRPr="00AB243B">
              <w:rPr>
                <w:rFonts w:ascii="PragmaticaCTT" w:hAnsi="PragmaticaCTT"/>
                <w:bCs/>
                <w:iCs/>
                <w:sz w:val="18"/>
                <w:szCs w:val="18"/>
              </w:rPr>
              <w:t>додаткових</w:t>
            </w:r>
            <w:proofErr w:type="spellEnd"/>
            <w:r w:rsidRPr="00AB243B">
              <w:rPr>
                <w:rFonts w:ascii="PragmaticaCTT" w:hAnsi="PragmaticaCTT"/>
                <w:bCs/>
                <w:iCs/>
                <w:sz w:val="18"/>
                <w:szCs w:val="18"/>
              </w:rPr>
              <w:t xml:space="preserve"> </w:t>
            </w:r>
            <w:proofErr w:type="spellStart"/>
            <w:r w:rsidRPr="00AB243B">
              <w:rPr>
                <w:rFonts w:ascii="PragmaticaCTT" w:hAnsi="PragmaticaCTT"/>
                <w:bCs/>
                <w:iCs/>
                <w:sz w:val="18"/>
                <w:szCs w:val="18"/>
              </w:rPr>
              <w:t>заходів</w:t>
            </w:r>
            <w:proofErr w:type="spellEnd"/>
            <w:r w:rsidRPr="00AB243B">
              <w:rPr>
                <w:rFonts w:ascii="PragmaticaCTT" w:hAnsi="PragmaticaCTT"/>
                <w:bCs/>
                <w:iCs/>
                <w:sz w:val="18"/>
                <w:szCs w:val="18"/>
              </w:rPr>
              <w:t>.</w:t>
            </w:r>
          </w:p>
        </w:tc>
      </w:tr>
      <w:tr w:rsidR="008E211F" w:rsidRPr="003F4439" w14:paraId="1B15805B"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3F74D07" w14:textId="77777777" w:rsidR="008E211F" w:rsidRPr="0040272F" w:rsidRDefault="008E211F" w:rsidP="00874B41">
            <w:pPr>
              <w:rPr>
                <w:rFonts w:ascii="PragmaticaCTT" w:eastAsia="Calibri" w:hAnsi="PragmaticaCTT"/>
                <w:b/>
                <w:i/>
                <w:iCs/>
                <w:sz w:val="19"/>
                <w:szCs w:val="19"/>
                <w:lang w:val="uk-UA"/>
              </w:rPr>
            </w:pPr>
            <w:r w:rsidRPr="0040272F">
              <w:rPr>
                <w:rFonts w:ascii="PragmaticaCTT" w:hAnsi="PragmaticaCTT"/>
                <w:b/>
                <w:iCs/>
                <w:color w:val="000000"/>
                <w:sz w:val="19"/>
                <w:szCs w:val="19"/>
                <w:lang w:val="uk-UA"/>
              </w:rPr>
              <w:t>ГОЛОСУВАННЯ</w:t>
            </w:r>
            <w:r w:rsidRPr="0040272F">
              <w:rPr>
                <w:rFonts w:ascii="PragmaticaCTT" w:hAnsi="PragmaticaCTT"/>
                <w:b/>
                <w:sz w:val="19"/>
                <w:szCs w:val="19"/>
                <w:vertAlign w:val="superscript"/>
                <w:lang w:val="uk-UA"/>
              </w:rPr>
              <w:t>1</w:t>
            </w:r>
            <w:r w:rsidRPr="0040272F">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DE56" w14:textId="77777777" w:rsidR="008E211F" w:rsidRPr="003F4439" w:rsidRDefault="008E211F" w:rsidP="00874B41">
            <w:pPr>
              <w:tabs>
                <w:tab w:val="left" w:pos="709"/>
                <w:tab w:val="left" w:pos="992"/>
              </w:tabs>
              <w:snapToGrid w:val="0"/>
              <w:ind w:left="142" w:firstLine="425"/>
              <w:jc w:val="both"/>
              <w:rPr>
                <w:rFonts w:ascii="PragmaticaCTT" w:eastAsia="Calibri" w:hAnsi="PragmaticaCTT"/>
                <w:bCs/>
                <w:i/>
                <w:iCs/>
                <w:sz w:val="19"/>
                <w:szCs w:val="19"/>
                <w:lang w:val="uk-UA"/>
              </w:rPr>
            </w:pPr>
          </w:p>
          <w:p w14:paraId="63284615" w14:textId="77777777" w:rsidR="008E211F" w:rsidRPr="003F4439" w:rsidRDefault="008E211F" w:rsidP="00874B41">
            <w:pPr>
              <w:tabs>
                <w:tab w:val="left" w:pos="709"/>
                <w:tab w:val="left" w:pos="992"/>
              </w:tabs>
              <w:ind w:left="142" w:firstLine="425"/>
              <w:jc w:val="both"/>
              <w:rPr>
                <w:rFonts w:ascii="PragmaticaCTT" w:eastAsia="Calibri" w:hAnsi="PragmaticaCTT"/>
                <w:bCs/>
                <w:i/>
                <w:iCs/>
                <w:sz w:val="19"/>
                <w:szCs w:val="19"/>
                <w:lang w:val="uk-UA"/>
              </w:rPr>
            </w:pPr>
            <w:r w:rsidRPr="003F4439">
              <w:rPr>
                <w:rFonts w:ascii="PragmaticaCTT" w:hAnsi="PragmaticaCTT"/>
                <w:noProof/>
                <w:sz w:val="19"/>
                <w:szCs w:val="19"/>
              </w:rPr>
              <mc:AlternateContent>
                <mc:Choice Requires="wps">
                  <w:drawing>
                    <wp:anchor distT="0" distB="0" distL="0" distR="114300" simplePos="0" relativeHeight="251663360" behindDoc="0" locked="0" layoutInCell="1" allowOverlap="1" wp14:anchorId="3E3B0F51" wp14:editId="7AC769F8">
                      <wp:simplePos x="0" y="0"/>
                      <wp:positionH relativeFrom="margin">
                        <wp:posOffset>0</wp:posOffset>
                      </wp:positionH>
                      <wp:positionV relativeFrom="paragraph">
                        <wp:posOffset>-94615</wp:posOffset>
                      </wp:positionV>
                      <wp:extent cx="3627755" cy="216535"/>
                      <wp:effectExtent l="0" t="0" r="3175" b="381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27D0DE4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59FC14A"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0CC72F5E"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070E9D0"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16C6A10A"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1CB341"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3115AE6A" w14:textId="77777777" w:rsidR="008E211F" w:rsidRDefault="008E211F">
                                        <w:pPr>
                                          <w:jc w:val="center"/>
                                        </w:pPr>
                                        <w:r>
                                          <w:rPr>
                                            <w:bCs/>
                                            <w:color w:val="000000"/>
                                            <w:sz w:val="20"/>
                                            <w:szCs w:val="20"/>
                                            <w:lang w:val="uk-UA"/>
                                          </w:rPr>
                                          <w:t>УТРИМАВСЯ</w:t>
                                        </w:r>
                                      </w:p>
                                    </w:tc>
                                  </w:tr>
                                </w:tbl>
                                <w:p w14:paraId="12EBB4AB" w14:textId="77777777" w:rsidR="008E211F" w:rsidRDefault="008E211F" w:rsidP="008E211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0F51" id="Надпись 1" o:spid="_x0000_s1029" type="#_x0000_t202" style="position:absolute;left:0;text-align:left;margin-left:0;margin-top:-7.45pt;width:285.65pt;height:17.05pt;z-index:25166336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HL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6UWvIe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27D0DE4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59FC14A"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0CC72F5E"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070E9D0"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16C6A10A"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1CB341"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3115AE6A" w14:textId="77777777" w:rsidR="008E211F" w:rsidRDefault="008E211F">
                                  <w:pPr>
                                    <w:jc w:val="center"/>
                                  </w:pPr>
                                  <w:r>
                                    <w:rPr>
                                      <w:bCs/>
                                      <w:color w:val="000000"/>
                                      <w:sz w:val="20"/>
                                      <w:szCs w:val="20"/>
                                      <w:lang w:val="uk-UA"/>
                                    </w:rPr>
                                    <w:t>УТРИМАВСЯ</w:t>
                                  </w:r>
                                </w:p>
                              </w:tc>
                            </w:tr>
                          </w:tbl>
                          <w:p w14:paraId="12EBB4AB" w14:textId="77777777" w:rsidR="008E211F" w:rsidRDefault="008E211F" w:rsidP="008E211F">
                            <w:r>
                              <w:t xml:space="preserve"> </w:t>
                            </w:r>
                          </w:p>
                        </w:txbxContent>
                      </v:textbox>
                      <w10:wrap type="square" anchorx="margin"/>
                    </v:shape>
                  </w:pict>
                </mc:Fallback>
              </mc:AlternateContent>
            </w:r>
          </w:p>
        </w:tc>
      </w:tr>
    </w:tbl>
    <w:p w14:paraId="22E9D124" w14:textId="07CE1B0A" w:rsidR="008E211F" w:rsidRDefault="008E211F" w:rsidP="008E211F">
      <w:pPr>
        <w:ind w:firstLine="426"/>
        <w:jc w:val="both"/>
        <w:rPr>
          <w:rFonts w:ascii="PragmaticaCTT" w:hAnsi="PragmaticaCTT"/>
          <w:b/>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3B6DA2" w:rsidRPr="004D4BBE" w14:paraId="11362E48" w14:textId="77777777" w:rsidTr="005F4FA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2F64F535" w14:textId="56AD6C40" w:rsidR="003B6DA2" w:rsidRPr="004D4BBE" w:rsidRDefault="003B6DA2" w:rsidP="005F4FA7">
            <w:pPr>
              <w:rPr>
                <w:rFonts w:ascii="PragmaticaCTT" w:hAnsi="PragmaticaCTT"/>
                <w:b/>
                <w:i/>
                <w:iCs/>
                <w:sz w:val="19"/>
                <w:szCs w:val="19"/>
                <w:lang w:val="uk-UA"/>
              </w:rPr>
            </w:pPr>
            <w:r w:rsidRPr="004D4BBE">
              <w:rPr>
                <w:rFonts w:ascii="PragmaticaCTT" w:hAnsi="PragmaticaCTT"/>
                <w:b/>
                <w:iCs/>
                <w:color w:val="000000"/>
                <w:sz w:val="19"/>
                <w:szCs w:val="19"/>
                <w:lang w:val="uk-UA"/>
              </w:rPr>
              <w:t>Питання порядку денного № </w:t>
            </w:r>
            <w:r w:rsidR="002463FC">
              <w:rPr>
                <w:rFonts w:ascii="PragmaticaCTT" w:hAnsi="PragmaticaCTT"/>
                <w:b/>
                <w:iCs/>
                <w:color w:val="000000"/>
                <w:sz w:val="19"/>
                <w:szCs w:val="19"/>
                <w:lang w:val="uk-UA"/>
              </w:rPr>
              <w:t>5</w:t>
            </w:r>
            <w:r w:rsidRPr="004D4BBE">
              <w:rPr>
                <w:rFonts w:ascii="PragmaticaCTT" w:hAnsi="PragmaticaCTT"/>
                <w:b/>
                <w:iCs/>
                <w:color w:val="000000"/>
                <w:sz w:val="19"/>
                <w:szCs w:val="19"/>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52BC" w14:textId="77777777" w:rsidR="003B6DA2" w:rsidRDefault="002463FC" w:rsidP="005F4FA7">
            <w:pPr>
              <w:tabs>
                <w:tab w:val="left" w:pos="709"/>
                <w:tab w:val="left" w:pos="992"/>
              </w:tabs>
              <w:jc w:val="both"/>
              <w:rPr>
                <w:rFonts w:ascii="PragmaticaCTT" w:hAnsi="PragmaticaCTT"/>
                <w:b/>
                <w:iCs/>
                <w:sz w:val="18"/>
                <w:szCs w:val="18"/>
                <w:lang w:eastAsia="ru-RU"/>
              </w:rPr>
            </w:pPr>
            <w:proofErr w:type="spellStart"/>
            <w:r w:rsidRPr="00AB243B">
              <w:rPr>
                <w:rFonts w:ascii="PragmaticaCTT" w:hAnsi="PragmaticaCTT"/>
                <w:b/>
                <w:iCs/>
                <w:sz w:val="18"/>
                <w:szCs w:val="18"/>
                <w:lang w:eastAsia="ru-RU"/>
              </w:rPr>
              <w:t>Затвердження</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призначення</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Наглядовою</w:t>
            </w:r>
            <w:proofErr w:type="spellEnd"/>
            <w:r w:rsidRPr="00AB243B">
              <w:rPr>
                <w:rFonts w:ascii="PragmaticaCTT" w:hAnsi="PragmaticaCTT"/>
                <w:b/>
                <w:iCs/>
                <w:sz w:val="18"/>
                <w:szCs w:val="18"/>
                <w:lang w:eastAsia="ru-RU"/>
              </w:rPr>
              <w:t xml:space="preserve"> радою </w:t>
            </w:r>
            <w:proofErr w:type="spellStart"/>
            <w:r w:rsidRPr="00AB243B">
              <w:rPr>
                <w:rFonts w:ascii="PragmaticaCTT" w:hAnsi="PragmaticaCTT"/>
                <w:b/>
                <w:iCs/>
                <w:sz w:val="18"/>
                <w:szCs w:val="18"/>
                <w:lang w:eastAsia="ru-RU"/>
              </w:rPr>
              <w:t>Товариства</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суб’єкта</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аудиторської</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діяльності</w:t>
            </w:r>
            <w:proofErr w:type="spellEnd"/>
            <w:r w:rsidRPr="00AB243B">
              <w:rPr>
                <w:rFonts w:ascii="PragmaticaCTT" w:hAnsi="PragmaticaCTT"/>
                <w:b/>
                <w:iCs/>
                <w:sz w:val="18"/>
                <w:szCs w:val="18"/>
                <w:lang w:eastAsia="ru-RU"/>
              </w:rPr>
              <w:t xml:space="preserve"> для </w:t>
            </w:r>
            <w:proofErr w:type="spellStart"/>
            <w:r w:rsidRPr="00AB243B">
              <w:rPr>
                <w:rFonts w:ascii="PragmaticaCTT" w:hAnsi="PragmaticaCTT"/>
                <w:b/>
                <w:iCs/>
                <w:sz w:val="18"/>
                <w:szCs w:val="18"/>
                <w:lang w:eastAsia="ru-RU"/>
              </w:rPr>
              <w:t>надання</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послуг</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обов’язкового</w:t>
            </w:r>
            <w:proofErr w:type="spellEnd"/>
            <w:r w:rsidRPr="00AB243B">
              <w:rPr>
                <w:rFonts w:ascii="PragmaticaCTT" w:hAnsi="PragmaticaCTT"/>
                <w:b/>
                <w:iCs/>
                <w:sz w:val="18"/>
                <w:szCs w:val="18"/>
                <w:lang w:eastAsia="ru-RU"/>
              </w:rPr>
              <w:t xml:space="preserve"> аудиту </w:t>
            </w:r>
            <w:proofErr w:type="spellStart"/>
            <w:r w:rsidRPr="00AB243B">
              <w:rPr>
                <w:rFonts w:ascii="PragmaticaCTT" w:hAnsi="PragmaticaCTT"/>
                <w:b/>
                <w:iCs/>
                <w:sz w:val="18"/>
                <w:szCs w:val="18"/>
                <w:lang w:eastAsia="ru-RU"/>
              </w:rPr>
              <w:t>фінансової</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звітності</w:t>
            </w:r>
            <w:proofErr w:type="spellEnd"/>
            <w:r w:rsidRPr="00AB243B">
              <w:rPr>
                <w:rFonts w:ascii="PragmaticaCTT" w:hAnsi="PragmaticaCTT"/>
                <w:b/>
                <w:iCs/>
                <w:sz w:val="18"/>
                <w:szCs w:val="18"/>
                <w:lang w:eastAsia="ru-RU"/>
              </w:rPr>
              <w:t xml:space="preserve"> </w:t>
            </w:r>
            <w:proofErr w:type="spellStart"/>
            <w:r w:rsidRPr="00AB243B">
              <w:rPr>
                <w:rFonts w:ascii="PragmaticaCTT" w:hAnsi="PragmaticaCTT"/>
                <w:b/>
                <w:iCs/>
                <w:sz w:val="18"/>
                <w:szCs w:val="18"/>
                <w:lang w:eastAsia="ru-RU"/>
              </w:rPr>
              <w:t>Товариства</w:t>
            </w:r>
            <w:proofErr w:type="spellEnd"/>
            <w:r w:rsidRPr="00AB243B">
              <w:rPr>
                <w:rFonts w:ascii="PragmaticaCTT" w:hAnsi="PragmaticaCTT"/>
                <w:b/>
                <w:iCs/>
                <w:sz w:val="18"/>
                <w:szCs w:val="18"/>
                <w:lang w:eastAsia="ru-RU"/>
              </w:rPr>
              <w:t xml:space="preserve"> за 2021рік.</w:t>
            </w:r>
          </w:p>
          <w:p w14:paraId="4F1FC786" w14:textId="634F8EC0" w:rsidR="002463FC" w:rsidRPr="002463FC" w:rsidRDefault="002463FC" w:rsidP="005F4FA7">
            <w:pPr>
              <w:tabs>
                <w:tab w:val="left" w:pos="709"/>
                <w:tab w:val="left" w:pos="992"/>
              </w:tabs>
              <w:jc w:val="both"/>
              <w:rPr>
                <w:rFonts w:ascii="PragmaticaCTT" w:hAnsi="PragmaticaCTT"/>
                <w:b/>
                <w:i/>
                <w:iCs/>
                <w:sz w:val="19"/>
                <w:szCs w:val="19"/>
              </w:rPr>
            </w:pPr>
          </w:p>
        </w:tc>
      </w:tr>
      <w:tr w:rsidR="003B6DA2" w:rsidRPr="00AB243B" w14:paraId="55B85C83" w14:textId="77777777" w:rsidTr="005F4FA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669A4863" w14:textId="65249BD2" w:rsidR="003B6DA2" w:rsidRPr="003F4439" w:rsidRDefault="003B6DA2" w:rsidP="005F4FA7">
            <w:pPr>
              <w:rPr>
                <w:rFonts w:ascii="PragmaticaCTT" w:hAnsi="PragmaticaCTT"/>
                <w:i/>
                <w:iCs/>
                <w:sz w:val="19"/>
                <w:szCs w:val="19"/>
              </w:rPr>
            </w:pPr>
            <w:proofErr w:type="spellStart"/>
            <w:r>
              <w:rPr>
                <w:rFonts w:ascii="PragmaticaCTT" w:hAnsi="PragmaticaCTT"/>
                <w:bCs/>
                <w:iCs/>
                <w:color w:val="000000"/>
                <w:sz w:val="19"/>
                <w:szCs w:val="19"/>
                <w:lang w:val="uk-UA"/>
              </w:rPr>
              <w:t>Проєкт</w:t>
            </w:r>
            <w:proofErr w:type="spellEnd"/>
            <w:r w:rsidRPr="003F4439">
              <w:rPr>
                <w:rFonts w:ascii="PragmaticaCTT" w:hAnsi="PragmaticaCTT"/>
                <w:bCs/>
                <w:iCs/>
                <w:color w:val="000000"/>
                <w:sz w:val="19"/>
                <w:szCs w:val="19"/>
                <w:lang w:val="uk-UA"/>
              </w:rPr>
              <w:t xml:space="preserve"> рішення з питання порядку денного № </w:t>
            </w:r>
            <w:r w:rsidR="00BD6E99">
              <w:rPr>
                <w:rFonts w:ascii="PragmaticaCTT" w:hAnsi="PragmaticaCTT"/>
                <w:bCs/>
                <w:iCs/>
                <w:color w:val="000000"/>
                <w:sz w:val="19"/>
                <w:szCs w:val="19"/>
                <w:lang w:val="uk-UA"/>
              </w:rPr>
              <w:t>5</w:t>
            </w:r>
            <w:r w:rsidRPr="003F4439">
              <w:rPr>
                <w:rFonts w:ascii="PragmaticaCTT" w:hAnsi="PragmaticaCTT"/>
                <w:bCs/>
                <w:iCs/>
                <w:color w:val="000000"/>
                <w:sz w:val="19"/>
                <w:szCs w:val="19"/>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10C44C86" w14:textId="011C578D" w:rsidR="003B6DA2" w:rsidRPr="00AB243B" w:rsidRDefault="004A19DE" w:rsidP="00AB243B">
            <w:pPr>
              <w:pStyle w:val="a3"/>
              <w:tabs>
                <w:tab w:val="left" w:pos="318"/>
              </w:tabs>
              <w:suppressAutoHyphens w:val="0"/>
              <w:ind w:left="0"/>
              <w:contextualSpacing/>
              <w:jc w:val="both"/>
              <w:rPr>
                <w:rFonts w:ascii="PragmaticaCTT" w:hAnsi="PragmaticaCTT"/>
                <w:sz w:val="19"/>
                <w:szCs w:val="19"/>
                <w:lang w:val="uk-UA"/>
              </w:rPr>
            </w:pPr>
            <w:proofErr w:type="spellStart"/>
            <w:r w:rsidRPr="00310C3C">
              <w:rPr>
                <w:rFonts w:ascii="PragmaticaCTT" w:hAnsi="PragmaticaCTT"/>
                <w:bCs/>
                <w:iCs/>
                <w:sz w:val="18"/>
                <w:szCs w:val="18"/>
              </w:rPr>
              <w:t>Відповідно</w:t>
            </w:r>
            <w:proofErr w:type="spellEnd"/>
            <w:r w:rsidRPr="00310C3C">
              <w:rPr>
                <w:rFonts w:ascii="PragmaticaCTT" w:hAnsi="PragmaticaCTT"/>
                <w:bCs/>
                <w:iCs/>
                <w:sz w:val="18"/>
                <w:szCs w:val="18"/>
              </w:rPr>
              <w:t xml:space="preserve"> до Закону </w:t>
            </w:r>
            <w:proofErr w:type="spellStart"/>
            <w:r w:rsidRPr="00310C3C">
              <w:rPr>
                <w:rFonts w:ascii="PragmaticaCTT" w:hAnsi="PragmaticaCTT"/>
                <w:bCs/>
                <w:iCs/>
                <w:sz w:val="18"/>
                <w:szCs w:val="18"/>
              </w:rPr>
              <w:t>України</w:t>
            </w:r>
            <w:proofErr w:type="spellEnd"/>
            <w:r w:rsidRPr="00310C3C">
              <w:rPr>
                <w:rFonts w:ascii="PragmaticaCTT" w:hAnsi="PragmaticaCTT"/>
                <w:bCs/>
                <w:iCs/>
                <w:sz w:val="18"/>
                <w:szCs w:val="18"/>
              </w:rPr>
              <w:t xml:space="preserve"> «Про аудит </w:t>
            </w:r>
            <w:proofErr w:type="spellStart"/>
            <w:r w:rsidRPr="00310C3C">
              <w:rPr>
                <w:rFonts w:ascii="PragmaticaCTT" w:hAnsi="PragmaticaCTT"/>
                <w:bCs/>
                <w:iCs/>
                <w:sz w:val="18"/>
                <w:szCs w:val="18"/>
              </w:rPr>
              <w:t>фінансової</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звітності</w:t>
            </w:r>
            <w:proofErr w:type="spellEnd"/>
            <w:r w:rsidRPr="00310C3C">
              <w:rPr>
                <w:rFonts w:ascii="PragmaticaCTT" w:hAnsi="PragmaticaCTT"/>
                <w:bCs/>
                <w:iCs/>
                <w:sz w:val="18"/>
                <w:szCs w:val="18"/>
              </w:rPr>
              <w:t xml:space="preserve"> та </w:t>
            </w:r>
            <w:proofErr w:type="spellStart"/>
            <w:r w:rsidRPr="00310C3C">
              <w:rPr>
                <w:rFonts w:ascii="PragmaticaCTT" w:hAnsi="PragmaticaCTT"/>
                <w:bCs/>
                <w:iCs/>
                <w:sz w:val="18"/>
                <w:szCs w:val="18"/>
              </w:rPr>
              <w:t>аудиторську</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діяльність</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затвердити</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призначення</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Наглядовою</w:t>
            </w:r>
            <w:proofErr w:type="spellEnd"/>
            <w:r w:rsidRPr="00310C3C">
              <w:rPr>
                <w:rFonts w:ascii="PragmaticaCTT" w:hAnsi="PragmaticaCTT"/>
                <w:bCs/>
                <w:iCs/>
                <w:sz w:val="18"/>
                <w:szCs w:val="18"/>
              </w:rPr>
              <w:t xml:space="preserve"> радою </w:t>
            </w:r>
            <w:proofErr w:type="spellStart"/>
            <w:r w:rsidRPr="00310C3C">
              <w:rPr>
                <w:rFonts w:ascii="PragmaticaCTT" w:hAnsi="PragmaticaCTT"/>
                <w:bCs/>
                <w:iCs/>
                <w:sz w:val="18"/>
                <w:szCs w:val="18"/>
              </w:rPr>
              <w:t>Товариства</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суб’єкта</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аудиторської</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діяльності</w:t>
            </w:r>
            <w:proofErr w:type="spellEnd"/>
            <w:r w:rsidRPr="00310C3C">
              <w:rPr>
                <w:rFonts w:ascii="PragmaticaCTT" w:hAnsi="PragmaticaCTT"/>
                <w:bCs/>
                <w:iCs/>
                <w:sz w:val="18"/>
                <w:szCs w:val="18"/>
              </w:rPr>
              <w:t xml:space="preserve"> для </w:t>
            </w:r>
            <w:proofErr w:type="spellStart"/>
            <w:r w:rsidRPr="00310C3C">
              <w:rPr>
                <w:rFonts w:ascii="PragmaticaCTT" w:hAnsi="PragmaticaCTT"/>
                <w:bCs/>
                <w:iCs/>
                <w:sz w:val="18"/>
                <w:szCs w:val="18"/>
              </w:rPr>
              <w:t>надання</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послуг</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обов’язкового</w:t>
            </w:r>
            <w:proofErr w:type="spellEnd"/>
            <w:r w:rsidRPr="00310C3C">
              <w:rPr>
                <w:rFonts w:ascii="PragmaticaCTT" w:hAnsi="PragmaticaCTT"/>
                <w:bCs/>
                <w:iCs/>
                <w:sz w:val="18"/>
                <w:szCs w:val="18"/>
              </w:rPr>
              <w:t xml:space="preserve"> аудиту </w:t>
            </w:r>
            <w:proofErr w:type="spellStart"/>
            <w:r w:rsidRPr="00310C3C">
              <w:rPr>
                <w:rFonts w:ascii="PragmaticaCTT" w:hAnsi="PragmaticaCTT"/>
                <w:bCs/>
                <w:iCs/>
                <w:sz w:val="18"/>
                <w:szCs w:val="18"/>
              </w:rPr>
              <w:t>фінансової</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звітності</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Товариства</w:t>
            </w:r>
            <w:proofErr w:type="spellEnd"/>
            <w:r w:rsidRPr="00310C3C">
              <w:rPr>
                <w:rFonts w:ascii="PragmaticaCTT" w:hAnsi="PragmaticaCTT"/>
                <w:bCs/>
                <w:iCs/>
                <w:sz w:val="18"/>
                <w:szCs w:val="18"/>
              </w:rPr>
              <w:t xml:space="preserve"> за 2021 </w:t>
            </w:r>
            <w:proofErr w:type="spellStart"/>
            <w:r w:rsidRPr="00310C3C">
              <w:rPr>
                <w:rFonts w:ascii="PragmaticaCTT" w:hAnsi="PragmaticaCTT"/>
                <w:bCs/>
                <w:iCs/>
                <w:sz w:val="18"/>
                <w:szCs w:val="18"/>
              </w:rPr>
              <w:t>рік</w:t>
            </w:r>
            <w:proofErr w:type="spellEnd"/>
            <w:r w:rsidRPr="00310C3C">
              <w:rPr>
                <w:rFonts w:ascii="PragmaticaCTT" w:hAnsi="PragmaticaCTT"/>
                <w:bCs/>
                <w:iCs/>
                <w:sz w:val="18"/>
                <w:szCs w:val="18"/>
              </w:rPr>
              <w:t xml:space="preserve"> (протокол №</w:t>
            </w:r>
            <w:r>
              <w:rPr>
                <w:rFonts w:ascii="PragmaticaCTT" w:hAnsi="PragmaticaCTT"/>
                <w:bCs/>
                <w:iCs/>
                <w:sz w:val="18"/>
                <w:szCs w:val="18"/>
                <w:lang w:val="uk-UA"/>
              </w:rPr>
              <w:t>7</w:t>
            </w:r>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Наглядової</w:t>
            </w:r>
            <w:proofErr w:type="spellEnd"/>
            <w:r w:rsidRPr="00310C3C">
              <w:rPr>
                <w:rFonts w:ascii="PragmaticaCTT" w:hAnsi="PragmaticaCTT"/>
                <w:bCs/>
                <w:iCs/>
                <w:sz w:val="18"/>
                <w:szCs w:val="18"/>
              </w:rPr>
              <w:t xml:space="preserve"> ради </w:t>
            </w:r>
            <w:proofErr w:type="spellStart"/>
            <w:r w:rsidRPr="00310C3C">
              <w:rPr>
                <w:rFonts w:ascii="PragmaticaCTT" w:hAnsi="PragmaticaCTT"/>
                <w:bCs/>
                <w:iCs/>
                <w:sz w:val="18"/>
                <w:szCs w:val="18"/>
              </w:rPr>
              <w:t>Товариства</w:t>
            </w:r>
            <w:proofErr w:type="spellEnd"/>
            <w:r w:rsidRPr="00310C3C">
              <w:rPr>
                <w:rFonts w:ascii="PragmaticaCTT" w:hAnsi="PragmaticaCTT"/>
                <w:bCs/>
                <w:iCs/>
                <w:sz w:val="18"/>
                <w:szCs w:val="18"/>
              </w:rPr>
              <w:t xml:space="preserve"> </w:t>
            </w:r>
            <w:proofErr w:type="spellStart"/>
            <w:r w:rsidRPr="00310C3C">
              <w:rPr>
                <w:rFonts w:ascii="PragmaticaCTT" w:hAnsi="PragmaticaCTT"/>
                <w:bCs/>
                <w:iCs/>
                <w:sz w:val="18"/>
                <w:szCs w:val="18"/>
              </w:rPr>
              <w:t>від</w:t>
            </w:r>
            <w:proofErr w:type="spellEnd"/>
            <w:r w:rsidRPr="00310C3C">
              <w:rPr>
                <w:rFonts w:ascii="PragmaticaCTT" w:hAnsi="PragmaticaCTT"/>
                <w:bCs/>
                <w:iCs/>
                <w:sz w:val="18"/>
                <w:szCs w:val="18"/>
              </w:rPr>
              <w:t xml:space="preserve"> 05.08.2022 року) – ТОВАРИСТВО З ОБМЕЖЕНОЮ ВІДПОВІДАЛЬНІСТЮ “АУДИТОРСЬКА ФІРМА “КВОЛІТІ АУДИТ” (</w:t>
            </w:r>
            <w:proofErr w:type="spellStart"/>
            <w:r w:rsidRPr="00310C3C">
              <w:rPr>
                <w:rFonts w:ascii="PragmaticaCTT" w:hAnsi="PragmaticaCTT"/>
                <w:bCs/>
                <w:iCs/>
                <w:sz w:val="18"/>
                <w:szCs w:val="18"/>
              </w:rPr>
              <w:t>ідентифікаційний</w:t>
            </w:r>
            <w:proofErr w:type="spellEnd"/>
            <w:r w:rsidRPr="00310C3C">
              <w:rPr>
                <w:rFonts w:ascii="PragmaticaCTT" w:hAnsi="PragmaticaCTT"/>
                <w:bCs/>
                <w:iCs/>
                <w:sz w:val="18"/>
                <w:szCs w:val="18"/>
              </w:rPr>
              <w:t xml:space="preserve"> код </w:t>
            </w:r>
            <w:proofErr w:type="spellStart"/>
            <w:r w:rsidRPr="00310C3C">
              <w:rPr>
                <w:rFonts w:ascii="PragmaticaCTT" w:hAnsi="PragmaticaCTT"/>
                <w:bCs/>
                <w:iCs/>
                <w:sz w:val="18"/>
                <w:szCs w:val="18"/>
              </w:rPr>
              <w:t>юридичної</w:t>
            </w:r>
            <w:proofErr w:type="spellEnd"/>
            <w:r w:rsidRPr="00310C3C">
              <w:rPr>
                <w:rFonts w:ascii="PragmaticaCTT" w:hAnsi="PragmaticaCTT"/>
                <w:bCs/>
                <w:iCs/>
                <w:sz w:val="18"/>
                <w:szCs w:val="18"/>
              </w:rPr>
              <w:t xml:space="preserve"> особи 33304128).</w:t>
            </w:r>
          </w:p>
        </w:tc>
      </w:tr>
      <w:tr w:rsidR="003B6DA2" w:rsidRPr="003F4439" w14:paraId="01145BB8" w14:textId="77777777" w:rsidTr="005F4FA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1CC1F166" w14:textId="77777777" w:rsidR="003B6DA2" w:rsidRPr="0040272F" w:rsidRDefault="003B6DA2" w:rsidP="005F4FA7">
            <w:pPr>
              <w:rPr>
                <w:rFonts w:ascii="PragmaticaCTT" w:eastAsia="Calibri" w:hAnsi="PragmaticaCTT"/>
                <w:b/>
                <w:i/>
                <w:iCs/>
                <w:sz w:val="19"/>
                <w:szCs w:val="19"/>
                <w:lang w:val="uk-UA"/>
              </w:rPr>
            </w:pPr>
            <w:r w:rsidRPr="0040272F">
              <w:rPr>
                <w:rFonts w:ascii="PragmaticaCTT" w:hAnsi="PragmaticaCTT"/>
                <w:b/>
                <w:iCs/>
                <w:color w:val="000000"/>
                <w:sz w:val="19"/>
                <w:szCs w:val="19"/>
                <w:lang w:val="uk-UA"/>
              </w:rPr>
              <w:t>ГОЛОСУВАННЯ</w:t>
            </w:r>
            <w:r w:rsidRPr="0040272F">
              <w:rPr>
                <w:rFonts w:ascii="PragmaticaCTT" w:hAnsi="PragmaticaCTT"/>
                <w:b/>
                <w:sz w:val="19"/>
                <w:szCs w:val="19"/>
                <w:vertAlign w:val="superscript"/>
                <w:lang w:val="uk-UA"/>
              </w:rPr>
              <w:t>1</w:t>
            </w:r>
            <w:r w:rsidRPr="0040272F">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876E" w14:textId="77777777" w:rsidR="003B6DA2" w:rsidRPr="003F4439" w:rsidRDefault="003B6DA2" w:rsidP="005F4FA7">
            <w:pPr>
              <w:tabs>
                <w:tab w:val="left" w:pos="709"/>
                <w:tab w:val="left" w:pos="992"/>
              </w:tabs>
              <w:snapToGrid w:val="0"/>
              <w:ind w:left="142" w:firstLine="425"/>
              <w:jc w:val="both"/>
              <w:rPr>
                <w:rFonts w:ascii="PragmaticaCTT" w:eastAsia="Calibri" w:hAnsi="PragmaticaCTT"/>
                <w:bCs/>
                <w:i/>
                <w:iCs/>
                <w:sz w:val="19"/>
                <w:szCs w:val="19"/>
                <w:lang w:val="uk-UA"/>
              </w:rPr>
            </w:pPr>
          </w:p>
          <w:p w14:paraId="2D967BB3" w14:textId="77777777" w:rsidR="003B6DA2" w:rsidRPr="003F4439" w:rsidRDefault="003B6DA2" w:rsidP="005F4FA7">
            <w:pPr>
              <w:tabs>
                <w:tab w:val="left" w:pos="709"/>
                <w:tab w:val="left" w:pos="992"/>
              </w:tabs>
              <w:ind w:left="142" w:firstLine="425"/>
              <w:jc w:val="both"/>
              <w:rPr>
                <w:rFonts w:ascii="PragmaticaCTT" w:eastAsia="Calibri" w:hAnsi="PragmaticaCTT"/>
                <w:bCs/>
                <w:i/>
                <w:iCs/>
                <w:sz w:val="19"/>
                <w:szCs w:val="19"/>
                <w:lang w:val="uk-UA"/>
              </w:rPr>
            </w:pPr>
            <w:r w:rsidRPr="003F4439">
              <w:rPr>
                <w:rFonts w:ascii="PragmaticaCTT" w:hAnsi="PragmaticaCTT"/>
                <w:noProof/>
                <w:sz w:val="19"/>
                <w:szCs w:val="19"/>
              </w:rPr>
              <mc:AlternateContent>
                <mc:Choice Requires="wps">
                  <w:drawing>
                    <wp:anchor distT="0" distB="0" distL="0" distR="114300" simplePos="0" relativeHeight="251665408" behindDoc="0" locked="0" layoutInCell="1" allowOverlap="1" wp14:anchorId="050F6595" wp14:editId="3AB8C066">
                      <wp:simplePos x="0" y="0"/>
                      <wp:positionH relativeFrom="margin">
                        <wp:posOffset>0</wp:posOffset>
                      </wp:positionH>
                      <wp:positionV relativeFrom="paragraph">
                        <wp:posOffset>-94615</wp:posOffset>
                      </wp:positionV>
                      <wp:extent cx="3627755" cy="216535"/>
                      <wp:effectExtent l="0" t="0" r="3175" b="381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B6DA2" w14:paraId="7C7B7612"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9822786" w14:textId="77777777" w:rsidR="003B6DA2" w:rsidRDefault="003B6DA2">
                                        <w:pPr>
                                          <w:snapToGrid w:val="0"/>
                                          <w:rPr>
                                            <w:bCs/>
                                            <w:sz w:val="28"/>
                                            <w:szCs w:val="28"/>
                                            <w:u w:val="single"/>
                                            <w:lang w:val="uk-UA"/>
                                          </w:rPr>
                                        </w:pPr>
                                      </w:p>
                                    </w:tc>
                                    <w:tc>
                                      <w:tcPr>
                                        <w:tcW w:w="1217" w:type="dxa"/>
                                        <w:tcBorders>
                                          <w:left w:val="single" w:sz="4" w:space="0" w:color="000000"/>
                                        </w:tcBorders>
                                        <w:shd w:val="clear" w:color="auto" w:fill="auto"/>
                                        <w:vAlign w:val="center"/>
                                      </w:tcPr>
                                      <w:p w14:paraId="71333829" w14:textId="77777777" w:rsidR="003B6DA2" w:rsidRDefault="003B6DA2">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4FE8018" w14:textId="77777777" w:rsidR="003B6DA2" w:rsidRDefault="003B6DA2">
                                        <w:pPr>
                                          <w:snapToGrid w:val="0"/>
                                          <w:jc w:val="center"/>
                                          <w:rPr>
                                            <w:bCs/>
                                            <w:sz w:val="20"/>
                                            <w:szCs w:val="20"/>
                                            <w:lang w:val="uk-UA"/>
                                          </w:rPr>
                                        </w:pPr>
                                      </w:p>
                                    </w:tc>
                                    <w:tc>
                                      <w:tcPr>
                                        <w:tcW w:w="1496" w:type="dxa"/>
                                        <w:tcBorders>
                                          <w:left w:val="single" w:sz="4" w:space="0" w:color="000000"/>
                                        </w:tcBorders>
                                        <w:shd w:val="clear" w:color="auto" w:fill="auto"/>
                                        <w:vAlign w:val="center"/>
                                      </w:tcPr>
                                      <w:p w14:paraId="4284F4A8" w14:textId="77777777" w:rsidR="003B6DA2" w:rsidRDefault="003B6DA2">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1AAA601" w14:textId="77777777" w:rsidR="003B6DA2" w:rsidRDefault="003B6DA2">
                                        <w:pPr>
                                          <w:snapToGrid w:val="0"/>
                                          <w:jc w:val="center"/>
                                          <w:rPr>
                                            <w:bCs/>
                                            <w:sz w:val="20"/>
                                            <w:szCs w:val="20"/>
                                            <w:lang w:val="uk-UA"/>
                                          </w:rPr>
                                        </w:pPr>
                                      </w:p>
                                    </w:tc>
                                    <w:tc>
                                      <w:tcPr>
                                        <w:tcW w:w="1770" w:type="dxa"/>
                                        <w:tcBorders>
                                          <w:left w:val="single" w:sz="4" w:space="0" w:color="000000"/>
                                        </w:tcBorders>
                                        <w:shd w:val="clear" w:color="auto" w:fill="auto"/>
                                        <w:vAlign w:val="center"/>
                                      </w:tcPr>
                                      <w:p w14:paraId="0AAF2718" w14:textId="77777777" w:rsidR="003B6DA2" w:rsidRDefault="003B6DA2">
                                        <w:pPr>
                                          <w:jc w:val="center"/>
                                        </w:pPr>
                                        <w:r>
                                          <w:rPr>
                                            <w:bCs/>
                                            <w:color w:val="000000"/>
                                            <w:sz w:val="20"/>
                                            <w:szCs w:val="20"/>
                                            <w:lang w:val="uk-UA"/>
                                          </w:rPr>
                                          <w:t>УТРИМАВСЯ</w:t>
                                        </w:r>
                                      </w:p>
                                    </w:tc>
                                  </w:tr>
                                </w:tbl>
                                <w:p w14:paraId="276D83C5" w14:textId="77777777" w:rsidR="003B6DA2" w:rsidRDefault="003B6DA2" w:rsidP="003B6DA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6595" id="Надпись 8" o:spid="_x0000_s1030" type="#_x0000_t202" style="position:absolute;left:0;text-align:left;margin-left:0;margin-top:-7.45pt;width:285.65pt;height:17.05pt;z-index:25166540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pS7wEAAMEDAAAOAAAAZHJzL2Uyb0RvYy54bWysU9uO0zAQfUfiHyy/07Rd2k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gr+OkJE1iVUF+KNMPqK/gMKWsAfnPXkqYL7&#10;7yeBijPz3pJ20YBzgHNQzoGwklILHjgbw0MYjXpyqJuWkMfpWLgnfWudqD93MbVLPkmKTJ6ORvx1&#10;n149/3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LGeilL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B6DA2" w14:paraId="7C7B7612"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9822786" w14:textId="77777777" w:rsidR="003B6DA2" w:rsidRDefault="003B6DA2">
                                  <w:pPr>
                                    <w:snapToGrid w:val="0"/>
                                    <w:rPr>
                                      <w:bCs/>
                                      <w:sz w:val="28"/>
                                      <w:szCs w:val="28"/>
                                      <w:u w:val="single"/>
                                      <w:lang w:val="uk-UA"/>
                                    </w:rPr>
                                  </w:pPr>
                                </w:p>
                              </w:tc>
                              <w:tc>
                                <w:tcPr>
                                  <w:tcW w:w="1217" w:type="dxa"/>
                                  <w:tcBorders>
                                    <w:left w:val="single" w:sz="4" w:space="0" w:color="000000"/>
                                  </w:tcBorders>
                                  <w:shd w:val="clear" w:color="auto" w:fill="auto"/>
                                  <w:vAlign w:val="center"/>
                                </w:tcPr>
                                <w:p w14:paraId="71333829" w14:textId="77777777" w:rsidR="003B6DA2" w:rsidRDefault="003B6DA2">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4FE8018" w14:textId="77777777" w:rsidR="003B6DA2" w:rsidRDefault="003B6DA2">
                                  <w:pPr>
                                    <w:snapToGrid w:val="0"/>
                                    <w:jc w:val="center"/>
                                    <w:rPr>
                                      <w:bCs/>
                                      <w:sz w:val="20"/>
                                      <w:szCs w:val="20"/>
                                      <w:lang w:val="uk-UA"/>
                                    </w:rPr>
                                  </w:pPr>
                                </w:p>
                              </w:tc>
                              <w:tc>
                                <w:tcPr>
                                  <w:tcW w:w="1496" w:type="dxa"/>
                                  <w:tcBorders>
                                    <w:left w:val="single" w:sz="4" w:space="0" w:color="000000"/>
                                  </w:tcBorders>
                                  <w:shd w:val="clear" w:color="auto" w:fill="auto"/>
                                  <w:vAlign w:val="center"/>
                                </w:tcPr>
                                <w:p w14:paraId="4284F4A8" w14:textId="77777777" w:rsidR="003B6DA2" w:rsidRDefault="003B6DA2">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1AAA601" w14:textId="77777777" w:rsidR="003B6DA2" w:rsidRDefault="003B6DA2">
                                  <w:pPr>
                                    <w:snapToGrid w:val="0"/>
                                    <w:jc w:val="center"/>
                                    <w:rPr>
                                      <w:bCs/>
                                      <w:sz w:val="20"/>
                                      <w:szCs w:val="20"/>
                                      <w:lang w:val="uk-UA"/>
                                    </w:rPr>
                                  </w:pPr>
                                </w:p>
                              </w:tc>
                              <w:tc>
                                <w:tcPr>
                                  <w:tcW w:w="1770" w:type="dxa"/>
                                  <w:tcBorders>
                                    <w:left w:val="single" w:sz="4" w:space="0" w:color="000000"/>
                                  </w:tcBorders>
                                  <w:shd w:val="clear" w:color="auto" w:fill="auto"/>
                                  <w:vAlign w:val="center"/>
                                </w:tcPr>
                                <w:p w14:paraId="0AAF2718" w14:textId="77777777" w:rsidR="003B6DA2" w:rsidRDefault="003B6DA2">
                                  <w:pPr>
                                    <w:jc w:val="center"/>
                                  </w:pPr>
                                  <w:r>
                                    <w:rPr>
                                      <w:bCs/>
                                      <w:color w:val="000000"/>
                                      <w:sz w:val="20"/>
                                      <w:szCs w:val="20"/>
                                      <w:lang w:val="uk-UA"/>
                                    </w:rPr>
                                    <w:t>УТРИМАВСЯ</w:t>
                                  </w:r>
                                </w:p>
                              </w:tc>
                            </w:tr>
                          </w:tbl>
                          <w:p w14:paraId="276D83C5" w14:textId="77777777" w:rsidR="003B6DA2" w:rsidRDefault="003B6DA2" w:rsidP="003B6DA2">
                            <w:r>
                              <w:t xml:space="preserve"> </w:t>
                            </w:r>
                          </w:p>
                        </w:txbxContent>
                      </v:textbox>
                      <w10:wrap type="square" anchorx="margin"/>
                    </v:shape>
                  </w:pict>
                </mc:Fallback>
              </mc:AlternateContent>
            </w:r>
          </w:p>
        </w:tc>
      </w:tr>
    </w:tbl>
    <w:p w14:paraId="08F01179" w14:textId="7F7B8D6E" w:rsidR="003B6DA2" w:rsidRDefault="003B6DA2" w:rsidP="008E211F">
      <w:pPr>
        <w:ind w:firstLine="426"/>
        <w:jc w:val="both"/>
        <w:rPr>
          <w:rFonts w:ascii="PragmaticaCTT" w:hAnsi="PragmaticaCTT"/>
          <w:b/>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3B6DA2" w:rsidRPr="004D4BBE" w14:paraId="0E1B7725" w14:textId="77777777" w:rsidTr="005F4FA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9293C96" w14:textId="0C48F988" w:rsidR="003B6DA2" w:rsidRPr="004D4BBE" w:rsidRDefault="003B6DA2" w:rsidP="005F4FA7">
            <w:pPr>
              <w:rPr>
                <w:rFonts w:ascii="PragmaticaCTT" w:hAnsi="PragmaticaCTT"/>
                <w:b/>
                <w:i/>
                <w:iCs/>
                <w:sz w:val="19"/>
                <w:szCs w:val="19"/>
                <w:lang w:val="uk-UA"/>
              </w:rPr>
            </w:pPr>
            <w:r w:rsidRPr="004D4BBE">
              <w:rPr>
                <w:rFonts w:ascii="PragmaticaCTT" w:hAnsi="PragmaticaCTT"/>
                <w:b/>
                <w:iCs/>
                <w:color w:val="000000"/>
                <w:sz w:val="19"/>
                <w:szCs w:val="19"/>
                <w:lang w:val="uk-UA"/>
              </w:rPr>
              <w:t>Питання порядку денного № </w:t>
            </w:r>
            <w:r w:rsidR="00BA5C01">
              <w:rPr>
                <w:rFonts w:ascii="PragmaticaCTT" w:hAnsi="PragmaticaCTT"/>
                <w:b/>
                <w:iCs/>
                <w:color w:val="000000"/>
                <w:sz w:val="19"/>
                <w:szCs w:val="19"/>
                <w:lang w:val="uk-UA"/>
              </w:rPr>
              <w:t>6</w:t>
            </w:r>
            <w:r w:rsidRPr="004D4BBE">
              <w:rPr>
                <w:rFonts w:ascii="PragmaticaCTT" w:hAnsi="PragmaticaCTT"/>
                <w:b/>
                <w:iCs/>
                <w:color w:val="000000"/>
                <w:sz w:val="19"/>
                <w:szCs w:val="19"/>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2DE5" w14:textId="77777777" w:rsidR="003B6DA2" w:rsidRPr="00D65E08" w:rsidRDefault="003B6DA2" w:rsidP="005F4FA7">
            <w:pPr>
              <w:tabs>
                <w:tab w:val="left" w:pos="709"/>
                <w:tab w:val="left" w:pos="992"/>
              </w:tabs>
              <w:jc w:val="both"/>
              <w:rPr>
                <w:rFonts w:ascii="PragmaticaCTT" w:hAnsi="PragmaticaCTT"/>
                <w:b/>
                <w:bCs/>
                <w:i/>
                <w:iCs/>
                <w:sz w:val="19"/>
                <w:szCs w:val="19"/>
              </w:rPr>
            </w:pPr>
            <w:r w:rsidRPr="00D65E08">
              <w:rPr>
                <w:rFonts w:ascii="PragmaticaCTT" w:hAnsi="PragmaticaCTT"/>
                <w:b/>
                <w:bCs/>
                <w:sz w:val="18"/>
                <w:szCs w:val="18"/>
              </w:rPr>
              <w:t>Подальше (</w:t>
            </w:r>
            <w:proofErr w:type="spellStart"/>
            <w:r w:rsidRPr="00D65E08">
              <w:rPr>
                <w:rFonts w:ascii="PragmaticaCTT" w:hAnsi="PragmaticaCTT"/>
                <w:b/>
                <w:bCs/>
                <w:sz w:val="18"/>
                <w:szCs w:val="18"/>
              </w:rPr>
              <w:t>наступне</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схвалення</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вчинених</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Товариством</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правочинів</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щодо</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яких</w:t>
            </w:r>
            <w:proofErr w:type="spellEnd"/>
            <w:r w:rsidRPr="00D65E08">
              <w:rPr>
                <w:rFonts w:ascii="PragmaticaCTT" w:hAnsi="PragmaticaCTT"/>
                <w:b/>
                <w:bCs/>
                <w:sz w:val="18"/>
                <w:szCs w:val="18"/>
              </w:rPr>
              <w:t xml:space="preserve"> є </w:t>
            </w:r>
            <w:proofErr w:type="spellStart"/>
            <w:r w:rsidRPr="00D65E08">
              <w:rPr>
                <w:rFonts w:ascii="PragmaticaCTT" w:hAnsi="PragmaticaCTT"/>
                <w:b/>
                <w:bCs/>
                <w:sz w:val="18"/>
                <w:szCs w:val="18"/>
              </w:rPr>
              <w:t>заінтересованість</w:t>
            </w:r>
            <w:proofErr w:type="spellEnd"/>
            <w:r w:rsidRPr="00D65E08">
              <w:rPr>
                <w:rFonts w:ascii="PragmaticaCTT" w:hAnsi="PragmaticaCTT"/>
                <w:b/>
                <w:bCs/>
                <w:sz w:val="18"/>
                <w:szCs w:val="18"/>
              </w:rPr>
              <w:t>.</w:t>
            </w:r>
          </w:p>
        </w:tc>
      </w:tr>
      <w:tr w:rsidR="003B6DA2" w:rsidRPr="00AB243B" w14:paraId="2938DCB5" w14:textId="77777777" w:rsidTr="005F4FA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EB68ED2" w14:textId="3DECF681" w:rsidR="003B6DA2" w:rsidRPr="003F4439" w:rsidRDefault="003B6DA2" w:rsidP="005F4FA7">
            <w:pPr>
              <w:rPr>
                <w:rFonts w:ascii="PragmaticaCTT" w:hAnsi="PragmaticaCTT"/>
                <w:i/>
                <w:iCs/>
                <w:sz w:val="19"/>
                <w:szCs w:val="19"/>
              </w:rPr>
            </w:pPr>
            <w:proofErr w:type="spellStart"/>
            <w:r>
              <w:rPr>
                <w:rFonts w:ascii="PragmaticaCTT" w:hAnsi="PragmaticaCTT"/>
                <w:bCs/>
                <w:iCs/>
                <w:color w:val="000000"/>
                <w:sz w:val="19"/>
                <w:szCs w:val="19"/>
                <w:lang w:val="uk-UA"/>
              </w:rPr>
              <w:t>Проєкт</w:t>
            </w:r>
            <w:proofErr w:type="spellEnd"/>
            <w:r w:rsidRPr="003F4439">
              <w:rPr>
                <w:rFonts w:ascii="PragmaticaCTT" w:hAnsi="PragmaticaCTT"/>
                <w:bCs/>
                <w:iCs/>
                <w:color w:val="000000"/>
                <w:sz w:val="19"/>
                <w:szCs w:val="19"/>
                <w:lang w:val="uk-UA"/>
              </w:rPr>
              <w:t xml:space="preserve"> рішення з питання порядку денного № </w:t>
            </w:r>
            <w:r w:rsidR="00BA5C01">
              <w:rPr>
                <w:rFonts w:ascii="PragmaticaCTT" w:hAnsi="PragmaticaCTT"/>
                <w:bCs/>
                <w:iCs/>
                <w:color w:val="000000"/>
                <w:sz w:val="19"/>
                <w:szCs w:val="19"/>
                <w:lang w:val="uk-UA"/>
              </w:rPr>
              <w:t>6</w:t>
            </w:r>
            <w:r w:rsidRPr="003F4439">
              <w:rPr>
                <w:rFonts w:ascii="PragmaticaCTT" w:hAnsi="PragmaticaCTT"/>
                <w:bCs/>
                <w:iCs/>
                <w:color w:val="000000"/>
                <w:sz w:val="19"/>
                <w:szCs w:val="19"/>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15691FA3" w14:textId="77777777" w:rsidR="00AB243B" w:rsidRPr="00AB243B" w:rsidRDefault="00AB243B" w:rsidP="00AB243B">
            <w:pPr>
              <w:tabs>
                <w:tab w:val="left" w:pos="434"/>
              </w:tabs>
              <w:ind w:firstLine="9"/>
              <w:jc w:val="both"/>
              <w:rPr>
                <w:rFonts w:ascii="PragmaticaCTT" w:hAnsi="PragmaticaCTT"/>
                <w:sz w:val="18"/>
                <w:szCs w:val="18"/>
                <w:lang w:val="uk-UA"/>
              </w:rPr>
            </w:pPr>
            <w:r w:rsidRPr="00AB243B">
              <w:rPr>
                <w:rFonts w:ascii="PragmaticaCTT" w:hAnsi="PragmaticaCTT"/>
                <w:sz w:val="18"/>
                <w:szCs w:val="18"/>
                <w:lang w:val="uk-UA"/>
              </w:rPr>
              <w:t>Відповідно до статті 241 Цивільного кодексу України та статті 72 Закону України «Про акціонерні товариства» схвалити вчинені Товариством такі правочини, щодо яких є заінтересованість:</w:t>
            </w:r>
          </w:p>
          <w:p w14:paraId="7CEF633D" w14:textId="77777777" w:rsidR="00AB243B" w:rsidRPr="00AB243B" w:rsidRDefault="00AB243B" w:rsidP="00AB243B">
            <w:pPr>
              <w:tabs>
                <w:tab w:val="left" w:pos="434"/>
              </w:tabs>
              <w:jc w:val="both"/>
              <w:rPr>
                <w:rFonts w:ascii="PragmaticaCTT" w:hAnsi="PragmaticaCTT"/>
                <w:sz w:val="18"/>
                <w:szCs w:val="18"/>
                <w:lang w:val="uk-UA"/>
              </w:rPr>
            </w:pPr>
            <w:r w:rsidRPr="00AB243B">
              <w:rPr>
                <w:rFonts w:ascii="PragmaticaCTT" w:hAnsi="PragmaticaCTT"/>
                <w:sz w:val="18"/>
                <w:szCs w:val="18"/>
                <w:lang w:val="uk-UA"/>
              </w:rPr>
              <w:t>1)Договір  №7 ПСП про надання послуг по прийманню, переробці насіння соняшника та видачі продуктів переробки  від 01.09.2021 року, укладений Товариством з Товариством з обмеженою відповідальністю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(ідентифікаційний код 31454383), за яким ТОВ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доручає Товариству прийняти та виготовити із давальницької сировини ТОВ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xml:space="preserve">", загальною кількістю 470 000 тон, готову продукцію, попутну продукцію та відходи: олію соняшникову нерафіновану, шрот соняшниковий </w:t>
            </w:r>
            <w:proofErr w:type="spellStart"/>
            <w:r w:rsidRPr="00AB243B">
              <w:rPr>
                <w:rFonts w:ascii="PragmaticaCTT" w:hAnsi="PragmaticaCTT"/>
                <w:sz w:val="18"/>
                <w:szCs w:val="18"/>
                <w:lang w:val="uk-UA"/>
              </w:rPr>
              <w:t>тостований</w:t>
            </w:r>
            <w:proofErr w:type="spellEnd"/>
            <w:r w:rsidRPr="00AB243B">
              <w:rPr>
                <w:rFonts w:ascii="PragmaticaCTT" w:hAnsi="PragmaticaCTT"/>
                <w:sz w:val="18"/>
                <w:szCs w:val="18"/>
                <w:lang w:val="uk-UA"/>
              </w:rPr>
              <w:t xml:space="preserve"> гранульований та /чи негранульований, концентрат фосфатидний харчовий та /чи кормовий, лушпиння соняшникове пресоване гранульоване , лушпиння соняшнику, </w:t>
            </w:r>
            <w:proofErr w:type="spellStart"/>
            <w:r w:rsidRPr="00AB243B">
              <w:rPr>
                <w:rFonts w:ascii="PragmaticaCTT" w:hAnsi="PragmaticaCTT"/>
                <w:sz w:val="18"/>
                <w:szCs w:val="18"/>
                <w:lang w:val="uk-UA"/>
              </w:rPr>
              <w:t>фуз</w:t>
            </w:r>
            <w:proofErr w:type="spellEnd"/>
            <w:r w:rsidRPr="00AB243B">
              <w:rPr>
                <w:rFonts w:ascii="PragmaticaCTT" w:hAnsi="PragmaticaCTT"/>
                <w:sz w:val="18"/>
                <w:szCs w:val="18"/>
                <w:lang w:val="uk-UA"/>
              </w:rPr>
              <w:t xml:space="preserve"> олійний, відходи після очищення насіння соняшнику, гідратаційний осад фосфатидну емульсію, шлам жиро вловлювачів;</w:t>
            </w:r>
          </w:p>
          <w:p w14:paraId="06BF0FC1" w14:textId="77777777" w:rsidR="00AB243B" w:rsidRPr="00AB243B" w:rsidRDefault="00AB243B" w:rsidP="00AB243B">
            <w:pPr>
              <w:tabs>
                <w:tab w:val="left" w:pos="434"/>
              </w:tabs>
              <w:contextualSpacing/>
              <w:jc w:val="both"/>
              <w:rPr>
                <w:rFonts w:ascii="PragmaticaCTT" w:eastAsia="Calibri" w:hAnsi="PragmaticaCTT"/>
                <w:sz w:val="18"/>
                <w:szCs w:val="18"/>
                <w:lang w:val="uk-UA" w:eastAsia="en-US"/>
              </w:rPr>
            </w:pPr>
            <w:r w:rsidRPr="00AB243B">
              <w:rPr>
                <w:rFonts w:ascii="PragmaticaCTT" w:eastAsia="Calibri" w:hAnsi="PragmaticaCTT"/>
                <w:sz w:val="18"/>
                <w:szCs w:val="18"/>
                <w:lang w:val="uk-UA" w:eastAsia="en-US"/>
              </w:rPr>
              <w:t>2)Договір позики  № ПОЗ-541/301-22 від 18.11.2021 року, укладений Товариством з Товариством з обмеженою відповідальністю «</w:t>
            </w:r>
            <w:proofErr w:type="spellStart"/>
            <w:r w:rsidRPr="00AB243B">
              <w:rPr>
                <w:rFonts w:ascii="PragmaticaCTT" w:eastAsia="Calibri" w:hAnsi="PragmaticaCTT"/>
                <w:sz w:val="18"/>
                <w:szCs w:val="18"/>
                <w:lang w:val="uk-UA" w:eastAsia="en-US"/>
              </w:rPr>
              <w:t>Енселко</w:t>
            </w:r>
            <w:proofErr w:type="spellEnd"/>
            <w:r w:rsidRPr="00AB243B">
              <w:rPr>
                <w:rFonts w:ascii="PragmaticaCTT" w:eastAsia="Calibri" w:hAnsi="PragmaticaCTT"/>
                <w:sz w:val="18"/>
                <w:szCs w:val="18"/>
                <w:lang w:val="uk-UA" w:eastAsia="en-US"/>
              </w:rPr>
              <w:t xml:space="preserve"> Агро" </w:t>
            </w:r>
            <w:r w:rsidRPr="00AB243B">
              <w:rPr>
                <w:rFonts w:ascii="PragmaticaCTT" w:eastAsia="Calibri" w:hAnsi="PragmaticaCTT"/>
                <w:sz w:val="18"/>
                <w:szCs w:val="18"/>
                <w:lang w:val="uk-UA" w:eastAsia="en-US"/>
              </w:rPr>
              <w:lastRenderedPageBreak/>
              <w:t>(ідентифікаційний код 37083810), за яким ТОВ «</w:t>
            </w:r>
            <w:proofErr w:type="spellStart"/>
            <w:r w:rsidRPr="00AB243B">
              <w:rPr>
                <w:rFonts w:ascii="PragmaticaCTT" w:eastAsia="Calibri" w:hAnsi="PragmaticaCTT"/>
                <w:sz w:val="18"/>
                <w:szCs w:val="18"/>
                <w:lang w:val="uk-UA" w:eastAsia="en-US"/>
              </w:rPr>
              <w:t>Енселко</w:t>
            </w:r>
            <w:proofErr w:type="spellEnd"/>
            <w:r w:rsidRPr="00AB243B">
              <w:rPr>
                <w:rFonts w:ascii="PragmaticaCTT" w:eastAsia="Calibri" w:hAnsi="PragmaticaCTT"/>
                <w:sz w:val="18"/>
                <w:szCs w:val="18"/>
                <w:lang w:val="uk-UA" w:eastAsia="en-US"/>
              </w:rPr>
              <w:t xml:space="preserve"> Агро" зобов’язується надати Товариству  поворотну безвідсоткову позику у розмірі до 399 000 000,00 грн, а Товариство зобов’язується прийняти позику, використати її на власний розсуд та повернути у тому ж обсязі у строк до 30.10.2022 року;</w:t>
            </w:r>
          </w:p>
          <w:p w14:paraId="6ACC0480" w14:textId="77777777" w:rsidR="00AB243B" w:rsidRPr="00AB243B" w:rsidRDefault="00AB243B" w:rsidP="00AB243B">
            <w:pPr>
              <w:tabs>
                <w:tab w:val="left" w:pos="434"/>
              </w:tabs>
              <w:contextualSpacing/>
              <w:jc w:val="both"/>
              <w:rPr>
                <w:rFonts w:ascii="PragmaticaCTT" w:hAnsi="PragmaticaCTT"/>
                <w:sz w:val="18"/>
                <w:szCs w:val="18"/>
                <w:lang w:val="uk-UA"/>
              </w:rPr>
            </w:pPr>
            <w:r w:rsidRPr="00AB243B">
              <w:rPr>
                <w:rFonts w:ascii="PragmaticaCTT" w:hAnsi="PragmaticaCTT"/>
                <w:sz w:val="18"/>
                <w:szCs w:val="18"/>
                <w:lang w:val="uk-UA"/>
              </w:rPr>
              <w:t>3)Додаткову угоду від 31.12.2021 р. до Договору  №4 -ФАС від 31.12.2020 р. укладений Товариством з Товариством з обмеженою відповідальністю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(ідентифікаційний код 31454383), за якою ТОВ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замовляє, а Товариство здійснює розфасовку сировини у пляшки ємністю 0,5л, 0,725 л, 0,75 л, 0,8 л,0,825 л, 0,83 л,0,85л,0,87л,0,9 л, 0,92 л, 0,945 л,1,0 л,2,0 л, 2,8 л, 2,9 л,3,0 л, 4,55 л, 4,8 л, 4,9 л, 5,00 л.  та збільшено суму Договору до 600 000 000,00 грн, та продовжено строк дії Договору до 31.12.2022 р;</w:t>
            </w:r>
          </w:p>
          <w:p w14:paraId="2FD594D8" w14:textId="77777777" w:rsidR="00AB243B" w:rsidRPr="00AB243B" w:rsidRDefault="00AB243B" w:rsidP="00AB243B">
            <w:pPr>
              <w:tabs>
                <w:tab w:val="left" w:pos="434"/>
              </w:tabs>
              <w:contextualSpacing/>
              <w:jc w:val="both"/>
              <w:rPr>
                <w:rFonts w:ascii="PragmaticaCTT" w:hAnsi="PragmaticaCTT"/>
                <w:sz w:val="18"/>
                <w:szCs w:val="18"/>
                <w:lang w:val="uk-UA"/>
              </w:rPr>
            </w:pPr>
            <w:r w:rsidRPr="00AB243B">
              <w:rPr>
                <w:rFonts w:ascii="PragmaticaCTT" w:hAnsi="PragmaticaCTT"/>
                <w:sz w:val="18"/>
                <w:szCs w:val="18"/>
                <w:lang w:val="uk-UA"/>
              </w:rPr>
              <w:t>4)Договір №КТ-ПОЕЗ-ОС-2022 від 18.04.2022 року, укладений Товариством з Товариством з обмеженою відповідальністю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(ідентифікаційний код 31454383), за яким ТОВ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xml:space="preserve">" зобов’язується поставити у власність Товариства олію соняшникову нерафіновану в кількості 13 100 метричних тон на загальну суму 672 825 600,00 грн, а Товариство зобов’язується прийняти олію соняшникову нерафіновану та сплатити її вартість; </w:t>
            </w:r>
          </w:p>
          <w:p w14:paraId="2FBBDD24" w14:textId="77777777" w:rsidR="00AB243B" w:rsidRPr="00AB243B" w:rsidRDefault="00AB243B" w:rsidP="00AB243B">
            <w:pPr>
              <w:tabs>
                <w:tab w:val="left" w:pos="434"/>
              </w:tabs>
              <w:contextualSpacing/>
              <w:jc w:val="both"/>
              <w:rPr>
                <w:rFonts w:ascii="PragmaticaCTT" w:eastAsia="Calibri" w:hAnsi="PragmaticaCTT"/>
                <w:sz w:val="18"/>
                <w:szCs w:val="18"/>
                <w:lang w:val="uk-UA" w:eastAsia="en-US"/>
              </w:rPr>
            </w:pPr>
            <w:r w:rsidRPr="00AB243B">
              <w:rPr>
                <w:rFonts w:ascii="PragmaticaCTT" w:eastAsia="Calibri" w:hAnsi="PragmaticaCTT"/>
                <w:sz w:val="18"/>
                <w:szCs w:val="18"/>
                <w:lang w:val="uk-UA" w:eastAsia="en-US"/>
              </w:rPr>
              <w:t>5)Договір короткострокової позики №ПОЗ-59 0/301-22 від 19.05.2022 року, укладений Товариством з Сільськогосподарським товариством з обмеженою відповідальністю «Дружба-Нова» (ідентифікаційний код 31333767), за яким СТОВ «Дружба-Нова» зобов’язується надати Товариству короткострокову поворотну безвідсоткову позику у розмірі до 399 000 000,00 грн, а Товариство зобов’язується прийняти позику, використати її на власний розсуд та повернути у тому ж обсязі у строк до 18.05.2023 року;</w:t>
            </w:r>
          </w:p>
          <w:p w14:paraId="551F6A2B" w14:textId="77777777" w:rsidR="00AB243B" w:rsidRPr="00AB243B" w:rsidRDefault="00AB243B" w:rsidP="00AB243B">
            <w:pPr>
              <w:tabs>
                <w:tab w:val="left" w:pos="434"/>
              </w:tabs>
              <w:contextualSpacing/>
              <w:jc w:val="both"/>
              <w:rPr>
                <w:rFonts w:ascii="PragmaticaCTT" w:hAnsi="PragmaticaCTT"/>
                <w:bCs/>
                <w:iCs/>
                <w:sz w:val="18"/>
                <w:szCs w:val="18"/>
                <w:lang w:val="uk-UA"/>
              </w:rPr>
            </w:pPr>
            <w:r w:rsidRPr="00AB243B">
              <w:rPr>
                <w:rFonts w:ascii="PragmaticaCTT" w:hAnsi="PragmaticaCTT"/>
                <w:sz w:val="18"/>
                <w:szCs w:val="18"/>
                <w:lang w:val="uk-UA"/>
              </w:rPr>
              <w:t>6)Додаткову угоду № 4 від 01.07.2022 р. до Договору  №4 -РАФ від 31.12.2020 р., укладену Товариством з Товариством з обмеженою відповідальністю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(ідентифікаційний код 31454383), за якою збільшено суму Договору до 320 000 000,00 грн.</w:t>
            </w:r>
          </w:p>
          <w:p w14:paraId="3138E763" w14:textId="77777777" w:rsidR="00AB243B" w:rsidRPr="00AB243B" w:rsidRDefault="00AB243B" w:rsidP="00AB243B">
            <w:pPr>
              <w:tabs>
                <w:tab w:val="left" w:pos="434"/>
              </w:tabs>
              <w:contextualSpacing/>
              <w:jc w:val="both"/>
              <w:rPr>
                <w:rFonts w:ascii="PragmaticaCTT" w:hAnsi="PragmaticaCTT"/>
                <w:bCs/>
                <w:iCs/>
                <w:sz w:val="18"/>
                <w:szCs w:val="18"/>
                <w:lang w:val="uk-UA"/>
              </w:rPr>
            </w:pPr>
            <w:r w:rsidRPr="00AB243B">
              <w:rPr>
                <w:rFonts w:ascii="PragmaticaCTT" w:hAnsi="PragmaticaCTT"/>
                <w:sz w:val="18"/>
                <w:szCs w:val="18"/>
                <w:lang w:val="uk-UA"/>
              </w:rPr>
              <w:t>7)Додаткову угоду №7 від 01.09.2022 р. до Договору  №4 -ФАС від 31.12.2020 р. укладений Товариством з Товариством з обмеженою відповідальністю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(ідентифікаційний код 31454383), за якою ТОВ “Кернел-</w:t>
            </w:r>
            <w:proofErr w:type="spellStart"/>
            <w:r w:rsidRPr="00AB243B">
              <w:rPr>
                <w:rFonts w:ascii="PragmaticaCTT" w:hAnsi="PragmaticaCTT"/>
                <w:sz w:val="18"/>
                <w:szCs w:val="18"/>
                <w:lang w:val="uk-UA"/>
              </w:rPr>
              <w:t>Трейд</w:t>
            </w:r>
            <w:proofErr w:type="spellEnd"/>
            <w:r w:rsidRPr="00AB243B">
              <w:rPr>
                <w:rFonts w:ascii="PragmaticaCTT" w:hAnsi="PragmaticaCTT"/>
                <w:sz w:val="18"/>
                <w:szCs w:val="18"/>
                <w:lang w:val="uk-UA"/>
              </w:rPr>
              <w:t xml:space="preserve">" замовляє, а Товариство здійснює розфасовку сировини у пляшки ємністю </w:t>
            </w:r>
            <w:r w:rsidRPr="00AB243B">
              <w:rPr>
                <w:rFonts w:ascii="PragmaticaCTT" w:hAnsi="PragmaticaCTT"/>
                <w:bCs/>
                <w:sz w:val="18"/>
                <w:szCs w:val="18"/>
                <w:lang w:val="uk-UA"/>
              </w:rPr>
              <w:t>0,5 л, 0,725 л, 0,75 л, 0,8 л, 0,825 л, 0,83 л, 0,85 л, 0,87 л, 0,9 л, 0,92 л, 0,945 л, 1,0 л, 2,0 л, 2,8 л, 2,9 л, 3,0 л, 4,55 л, 4,6л,  4,8 л, 4,9 л, 5,0 л, її маркування (</w:t>
            </w:r>
            <w:proofErr w:type="spellStart"/>
            <w:r w:rsidRPr="00AB243B">
              <w:rPr>
                <w:rFonts w:ascii="PragmaticaCTT" w:hAnsi="PragmaticaCTT"/>
                <w:bCs/>
                <w:sz w:val="18"/>
                <w:szCs w:val="18"/>
                <w:lang w:val="uk-UA"/>
              </w:rPr>
              <w:t>етикування</w:t>
            </w:r>
            <w:proofErr w:type="spellEnd"/>
            <w:r w:rsidRPr="00AB243B">
              <w:rPr>
                <w:rFonts w:ascii="PragmaticaCTT" w:hAnsi="PragmaticaCTT"/>
                <w:bCs/>
                <w:sz w:val="18"/>
                <w:szCs w:val="18"/>
                <w:lang w:val="uk-UA"/>
              </w:rPr>
              <w:t xml:space="preserve">) та пакування у тару. </w:t>
            </w:r>
            <w:r w:rsidRPr="00AB243B">
              <w:rPr>
                <w:rFonts w:ascii="PragmaticaCTT" w:hAnsi="PragmaticaCTT"/>
                <w:sz w:val="18"/>
                <w:szCs w:val="18"/>
                <w:lang w:val="uk-UA"/>
              </w:rPr>
              <w:t xml:space="preserve"> та збільшено суму Договору до 700 000 000,00 грн. </w:t>
            </w:r>
          </w:p>
          <w:p w14:paraId="202792D6" w14:textId="34E9AFB5" w:rsidR="003B6DA2" w:rsidRPr="00AB243B" w:rsidRDefault="003B6DA2" w:rsidP="00AB243B">
            <w:pPr>
              <w:pStyle w:val="a3"/>
              <w:tabs>
                <w:tab w:val="left" w:pos="318"/>
              </w:tabs>
              <w:suppressAutoHyphens w:val="0"/>
              <w:ind w:left="0"/>
              <w:contextualSpacing/>
              <w:jc w:val="both"/>
              <w:rPr>
                <w:rFonts w:ascii="PragmaticaCTT" w:hAnsi="PragmaticaCTT"/>
                <w:sz w:val="18"/>
                <w:szCs w:val="18"/>
                <w:lang w:val="uk-UA"/>
              </w:rPr>
            </w:pPr>
            <w:r w:rsidRPr="00AB243B">
              <w:rPr>
                <w:rFonts w:ascii="PragmaticaCTT" w:hAnsi="PragmaticaCTT"/>
                <w:sz w:val="18"/>
                <w:szCs w:val="18"/>
                <w:lang w:val="uk-UA"/>
              </w:rPr>
              <w:t xml:space="preserve"> </w:t>
            </w:r>
          </w:p>
        </w:tc>
      </w:tr>
      <w:tr w:rsidR="003B6DA2" w:rsidRPr="003F4439" w14:paraId="0F2C71D7" w14:textId="77777777" w:rsidTr="005F4FA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0577D1BE" w14:textId="77777777" w:rsidR="003B6DA2" w:rsidRPr="0040272F" w:rsidRDefault="003B6DA2" w:rsidP="005F4FA7">
            <w:pPr>
              <w:rPr>
                <w:rFonts w:ascii="PragmaticaCTT" w:eastAsia="Calibri" w:hAnsi="PragmaticaCTT"/>
                <w:b/>
                <w:i/>
                <w:iCs/>
                <w:sz w:val="19"/>
                <w:szCs w:val="19"/>
                <w:lang w:val="uk-UA"/>
              </w:rPr>
            </w:pPr>
            <w:r w:rsidRPr="0040272F">
              <w:rPr>
                <w:rFonts w:ascii="PragmaticaCTT" w:hAnsi="PragmaticaCTT"/>
                <w:b/>
                <w:iCs/>
                <w:color w:val="000000"/>
                <w:sz w:val="19"/>
                <w:szCs w:val="19"/>
                <w:lang w:val="uk-UA"/>
              </w:rPr>
              <w:lastRenderedPageBreak/>
              <w:t>ГОЛОСУВАННЯ</w:t>
            </w:r>
            <w:r w:rsidRPr="0040272F">
              <w:rPr>
                <w:rFonts w:ascii="PragmaticaCTT" w:hAnsi="PragmaticaCTT"/>
                <w:b/>
                <w:sz w:val="19"/>
                <w:szCs w:val="19"/>
                <w:vertAlign w:val="superscript"/>
                <w:lang w:val="uk-UA"/>
              </w:rPr>
              <w:t>1</w:t>
            </w:r>
            <w:r w:rsidRPr="0040272F">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0C29" w14:textId="77777777" w:rsidR="003B6DA2" w:rsidRPr="003F4439" w:rsidRDefault="003B6DA2" w:rsidP="005F4FA7">
            <w:pPr>
              <w:tabs>
                <w:tab w:val="left" w:pos="709"/>
                <w:tab w:val="left" w:pos="992"/>
              </w:tabs>
              <w:snapToGrid w:val="0"/>
              <w:ind w:left="142" w:firstLine="425"/>
              <w:jc w:val="both"/>
              <w:rPr>
                <w:rFonts w:ascii="PragmaticaCTT" w:eastAsia="Calibri" w:hAnsi="PragmaticaCTT"/>
                <w:bCs/>
                <w:i/>
                <w:iCs/>
                <w:sz w:val="19"/>
                <w:szCs w:val="19"/>
                <w:lang w:val="uk-UA"/>
              </w:rPr>
            </w:pPr>
          </w:p>
          <w:p w14:paraId="42FD6C31" w14:textId="77777777" w:rsidR="003B6DA2" w:rsidRPr="003F4439" w:rsidRDefault="003B6DA2" w:rsidP="005F4FA7">
            <w:pPr>
              <w:tabs>
                <w:tab w:val="left" w:pos="709"/>
                <w:tab w:val="left" w:pos="992"/>
              </w:tabs>
              <w:ind w:left="142" w:firstLine="425"/>
              <w:jc w:val="both"/>
              <w:rPr>
                <w:rFonts w:ascii="PragmaticaCTT" w:eastAsia="Calibri" w:hAnsi="PragmaticaCTT"/>
                <w:bCs/>
                <w:i/>
                <w:iCs/>
                <w:sz w:val="19"/>
                <w:szCs w:val="19"/>
                <w:lang w:val="uk-UA"/>
              </w:rPr>
            </w:pPr>
            <w:r w:rsidRPr="003F4439">
              <w:rPr>
                <w:rFonts w:ascii="PragmaticaCTT" w:hAnsi="PragmaticaCTT"/>
                <w:noProof/>
                <w:sz w:val="19"/>
                <w:szCs w:val="19"/>
              </w:rPr>
              <mc:AlternateContent>
                <mc:Choice Requires="wps">
                  <w:drawing>
                    <wp:anchor distT="0" distB="0" distL="0" distR="114300" simplePos="0" relativeHeight="251667456" behindDoc="0" locked="0" layoutInCell="1" allowOverlap="1" wp14:anchorId="3717F702" wp14:editId="2D6BE085">
                      <wp:simplePos x="0" y="0"/>
                      <wp:positionH relativeFrom="margin">
                        <wp:posOffset>0</wp:posOffset>
                      </wp:positionH>
                      <wp:positionV relativeFrom="paragraph">
                        <wp:posOffset>-94615</wp:posOffset>
                      </wp:positionV>
                      <wp:extent cx="3627755" cy="216535"/>
                      <wp:effectExtent l="0" t="0" r="3175" b="381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B6DA2" w14:paraId="76FE8F4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5047C5B" w14:textId="77777777" w:rsidR="003B6DA2" w:rsidRDefault="003B6DA2">
                                        <w:pPr>
                                          <w:snapToGrid w:val="0"/>
                                          <w:rPr>
                                            <w:bCs/>
                                            <w:sz w:val="28"/>
                                            <w:szCs w:val="28"/>
                                            <w:u w:val="single"/>
                                            <w:lang w:val="uk-UA"/>
                                          </w:rPr>
                                        </w:pPr>
                                      </w:p>
                                    </w:tc>
                                    <w:tc>
                                      <w:tcPr>
                                        <w:tcW w:w="1217" w:type="dxa"/>
                                        <w:tcBorders>
                                          <w:left w:val="single" w:sz="4" w:space="0" w:color="000000"/>
                                        </w:tcBorders>
                                        <w:shd w:val="clear" w:color="auto" w:fill="auto"/>
                                        <w:vAlign w:val="center"/>
                                      </w:tcPr>
                                      <w:p w14:paraId="182365FC" w14:textId="77777777" w:rsidR="003B6DA2" w:rsidRDefault="003B6DA2">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10C2D7F" w14:textId="77777777" w:rsidR="003B6DA2" w:rsidRDefault="003B6DA2">
                                        <w:pPr>
                                          <w:snapToGrid w:val="0"/>
                                          <w:jc w:val="center"/>
                                          <w:rPr>
                                            <w:bCs/>
                                            <w:sz w:val="20"/>
                                            <w:szCs w:val="20"/>
                                            <w:lang w:val="uk-UA"/>
                                          </w:rPr>
                                        </w:pPr>
                                      </w:p>
                                    </w:tc>
                                    <w:tc>
                                      <w:tcPr>
                                        <w:tcW w:w="1496" w:type="dxa"/>
                                        <w:tcBorders>
                                          <w:left w:val="single" w:sz="4" w:space="0" w:color="000000"/>
                                        </w:tcBorders>
                                        <w:shd w:val="clear" w:color="auto" w:fill="auto"/>
                                        <w:vAlign w:val="center"/>
                                      </w:tcPr>
                                      <w:p w14:paraId="6B3A1669" w14:textId="77777777" w:rsidR="003B6DA2" w:rsidRDefault="003B6DA2">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E7A999B" w14:textId="77777777" w:rsidR="003B6DA2" w:rsidRDefault="003B6DA2">
                                        <w:pPr>
                                          <w:snapToGrid w:val="0"/>
                                          <w:jc w:val="center"/>
                                          <w:rPr>
                                            <w:bCs/>
                                            <w:sz w:val="20"/>
                                            <w:szCs w:val="20"/>
                                            <w:lang w:val="uk-UA"/>
                                          </w:rPr>
                                        </w:pPr>
                                      </w:p>
                                    </w:tc>
                                    <w:tc>
                                      <w:tcPr>
                                        <w:tcW w:w="1770" w:type="dxa"/>
                                        <w:tcBorders>
                                          <w:left w:val="single" w:sz="4" w:space="0" w:color="000000"/>
                                        </w:tcBorders>
                                        <w:shd w:val="clear" w:color="auto" w:fill="auto"/>
                                        <w:vAlign w:val="center"/>
                                      </w:tcPr>
                                      <w:p w14:paraId="306392AC" w14:textId="77777777" w:rsidR="003B6DA2" w:rsidRDefault="003B6DA2">
                                        <w:pPr>
                                          <w:jc w:val="center"/>
                                        </w:pPr>
                                        <w:r>
                                          <w:rPr>
                                            <w:bCs/>
                                            <w:color w:val="000000"/>
                                            <w:sz w:val="20"/>
                                            <w:szCs w:val="20"/>
                                            <w:lang w:val="uk-UA"/>
                                          </w:rPr>
                                          <w:t>УТРИМАВСЯ</w:t>
                                        </w:r>
                                      </w:p>
                                    </w:tc>
                                  </w:tr>
                                </w:tbl>
                                <w:p w14:paraId="1ECB5283" w14:textId="77777777" w:rsidR="003B6DA2" w:rsidRDefault="003B6DA2" w:rsidP="003B6DA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F702" id="Надпись 9" o:spid="_x0000_s1031" type="#_x0000_t202" style="position:absolute;left:0;text-align:left;margin-left:0;margin-top:-7.45pt;width:285.65pt;height:17.05pt;z-index:2516674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A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U8NRhZl1BdiDfC6Cv6DyhoAX9w1pOnCu6/&#10;nwQqzswHS9pFA84BzkE5B8JKSi144GwMD2E06smhblpCHqdj4Z70rXWi/tLF1C75JCkyeToa8dd9&#10;evXy5+1/Ag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AmwgB+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3B6DA2" w14:paraId="76FE8F4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05047C5B" w14:textId="77777777" w:rsidR="003B6DA2" w:rsidRDefault="003B6DA2">
                                  <w:pPr>
                                    <w:snapToGrid w:val="0"/>
                                    <w:rPr>
                                      <w:bCs/>
                                      <w:sz w:val="28"/>
                                      <w:szCs w:val="28"/>
                                      <w:u w:val="single"/>
                                      <w:lang w:val="uk-UA"/>
                                    </w:rPr>
                                  </w:pPr>
                                </w:p>
                              </w:tc>
                              <w:tc>
                                <w:tcPr>
                                  <w:tcW w:w="1217" w:type="dxa"/>
                                  <w:tcBorders>
                                    <w:left w:val="single" w:sz="4" w:space="0" w:color="000000"/>
                                  </w:tcBorders>
                                  <w:shd w:val="clear" w:color="auto" w:fill="auto"/>
                                  <w:vAlign w:val="center"/>
                                </w:tcPr>
                                <w:p w14:paraId="182365FC" w14:textId="77777777" w:rsidR="003B6DA2" w:rsidRDefault="003B6DA2">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10C2D7F" w14:textId="77777777" w:rsidR="003B6DA2" w:rsidRDefault="003B6DA2">
                                  <w:pPr>
                                    <w:snapToGrid w:val="0"/>
                                    <w:jc w:val="center"/>
                                    <w:rPr>
                                      <w:bCs/>
                                      <w:sz w:val="20"/>
                                      <w:szCs w:val="20"/>
                                      <w:lang w:val="uk-UA"/>
                                    </w:rPr>
                                  </w:pPr>
                                </w:p>
                              </w:tc>
                              <w:tc>
                                <w:tcPr>
                                  <w:tcW w:w="1496" w:type="dxa"/>
                                  <w:tcBorders>
                                    <w:left w:val="single" w:sz="4" w:space="0" w:color="000000"/>
                                  </w:tcBorders>
                                  <w:shd w:val="clear" w:color="auto" w:fill="auto"/>
                                  <w:vAlign w:val="center"/>
                                </w:tcPr>
                                <w:p w14:paraId="6B3A1669" w14:textId="77777777" w:rsidR="003B6DA2" w:rsidRDefault="003B6DA2">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E7A999B" w14:textId="77777777" w:rsidR="003B6DA2" w:rsidRDefault="003B6DA2">
                                  <w:pPr>
                                    <w:snapToGrid w:val="0"/>
                                    <w:jc w:val="center"/>
                                    <w:rPr>
                                      <w:bCs/>
                                      <w:sz w:val="20"/>
                                      <w:szCs w:val="20"/>
                                      <w:lang w:val="uk-UA"/>
                                    </w:rPr>
                                  </w:pPr>
                                </w:p>
                              </w:tc>
                              <w:tc>
                                <w:tcPr>
                                  <w:tcW w:w="1770" w:type="dxa"/>
                                  <w:tcBorders>
                                    <w:left w:val="single" w:sz="4" w:space="0" w:color="000000"/>
                                  </w:tcBorders>
                                  <w:shd w:val="clear" w:color="auto" w:fill="auto"/>
                                  <w:vAlign w:val="center"/>
                                </w:tcPr>
                                <w:p w14:paraId="306392AC" w14:textId="77777777" w:rsidR="003B6DA2" w:rsidRDefault="003B6DA2">
                                  <w:pPr>
                                    <w:jc w:val="center"/>
                                  </w:pPr>
                                  <w:r>
                                    <w:rPr>
                                      <w:bCs/>
                                      <w:color w:val="000000"/>
                                      <w:sz w:val="20"/>
                                      <w:szCs w:val="20"/>
                                      <w:lang w:val="uk-UA"/>
                                    </w:rPr>
                                    <w:t>УТРИМАВСЯ</w:t>
                                  </w:r>
                                </w:p>
                              </w:tc>
                            </w:tr>
                          </w:tbl>
                          <w:p w14:paraId="1ECB5283" w14:textId="77777777" w:rsidR="003B6DA2" w:rsidRDefault="003B6DA2" w:rsidP="003B6DA2">
                            <w:r>
                              <w:t xml:space="preserve"> </w:t>
                            </w:r>
                          </w:p>
                        </w:txbxContent>
                      </v:textbox>
                      <w10:wrap type="square" anchorx="margin"/>
                    </v:shape>
                  </w:pict>
                </mc:Fallback>
              </mc:AlternateContent>
            </w:r>
          </w:p>
        </w:tc>
      </w:tr>
    </w:tbl>
    <w:p w14:paraId="41EDB311" w14:textId="77777777" w:rsidR="003B6DA2" w:rsidRDefault="003B6DA2" w:rsidP="008E211F">
      <w:pPr>
        <w:ind w:firstLine="426"/>
        <w:jc w:val="both"/>
        <w:rPr>
          <w:rFonts w:ascii="PragmaticaCTT" w:hAnsi="PragmaticaCTT"/>
          <w:b/>
          <w:sz w:val="19"/>
          <w:szCs w:val="19"/>
          <w:lang w:val="uk-UA"/>
        </w:rPr>
      </w:pPr>
    </w:p>
    <w:p w14:paraId="5C6275E1" w14:textId="77777777" w:rsidR="003B6DA2" w:rsidRPr="003F4439" w:rsidRDefault="003B6DA2" w:rsidP="008E211F">
      <w:pPr>
        <w:ind w:firstLine="426"/>
        <w:jc w:val="both"/>
        <w:rPr>
          <w:rFonts w:ascii="PragmaticaCTT" w:hAnsi="PragmaticaCTT"/>
          <w:b/>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8E211F" w:rsidRPr="00A33255" w14:paraId="05CDE5C1"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7F0920C0" w14:textId="2B595A98" w:rsidR="008E211F" w:rsidRPr="00A33255" w:rsidRDefault="008E211F" w:rsidP="00874B41">
            <w:pPr>
              <w:rPr>
                <w:rFonts w:ascii="PragmaticaCTT" w:hAnsi="PragmaticaCTT"/>
                <w:b/>
                <w:i/>
                <w:iCs/>
                <w:sz w:val="19"/>
                <w:szCs w:val="19"/>
                <w:lang w:val="uk-UA"/>
              </w:rPr>
            </w:pPr>
            <w:r w:rsidRPr="00A33255">
              <w:rPr>
                <w:rFonts w:ascii="PragmaticaCTT" w:hAnsi="PragmaticaCTT"/>
                <w:b/>
                <w:iCs/>
                <w:color w:val="000000"/>
                <w:sz w:val="19"/>
                <w:szCs w:val="19"/>
                <w:lang w:val="uk-UA"/>
              </w:rPr>
              <w:t>Питання порядку денного № </w:t>
            </w:r>
            <w:r w:rsidR="002D1781">
              <w:rPr>
                <w:rFonts w:ascii="PragmaticaCTT" w:hAnsi="PragmaticaCTT"/>
                <w:b/>
                <w:iCs/>
                <w:color w:val="000000"/>
                <w:sz w:val="19"/>
                <w:szCs w:val="19"/>
                <w:lang w:val="uk-UA"/>
              </w:rPr>
              <w:t>7</w:t>
            </w:r>
            <w:r w:rsidRPr="00A33255">
              <w:rPr>
                <w:rFonts w:ascii="PragmaticaCTT" w:hAnsi="PragmaticaCTT"/>
                <w:b/>
                <w:iCs/>
                <w:color w:val="000000"/>
                <w:sz w:val="19"/>
                <w:szCs w:val="19"/>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5B51" w14:textId="77777777" w:rsidR="008E211F" w:rsidRPr="00D65E08" w:rsidRDefault="008E211F" w:rsidP="00874B41">
            <w:pPr>
              <w:tabs>
                <w:tab w:val="left" w:pos="709"/>
                <w:tab w:val="left" w:pos="992"/>
              </w:tabs>
              <w:jc w:val="both"/>
              <w:rPr>
                <w:rFonts w:ascii="PragmaticaCTT" w:hAnsi="PragmaticaCTT"/>
                <w:b/>
                <w:bCs/>
                <w:i/>
                <w:iCs/>
                <w:sz w:val="19"/>
                <w:szCs w:val="19"/>
              </w:rPr>
            </w:pPr>
            <w:proofErr w:type="spellStart"/>
            <w:r w:rsidRPr="00D65E08">
              <w:rPr>
                <w:rFonts w:ascii="PragmaticaCTT" w:hAnsi="PragmaticaCTT"/>
                <w:b/>
                <w:bCs/>
                <w:sz w:val="18"/>
                <w:szCs w:val="18"/>
              </w:rPr>
              <w:t>Попереднє</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надання</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згоди</w:t>
            </w:r>
            <w:proofErr w:type="spellEnd"/>
            <w:r w:rsidRPr="00D65E08">
              <w:rPr>
                <w:rFonts w:ascii="PragmaticaCTT" w:hAnsi="PragmaticaCTT"/>
                <w:b/>
                <w:bCs/>
                <w:sz w:val="18"/>
                <w:szCs w:val="18"/>
              </w:rPr>
              <w:t xml:space="preserve"> на </w:t>
            </w:r>
            <w:proofErr w:type="spellStart"/>
            <w:r w:rsidRPr="00D65E08">
              <w:rPr>
                <w:rFonts w:ascii="PragmaticaCTT" w:hAnsi="PragmaticaCTT"/>
                <w:b/>
                <w:bCs/>
                <w:sz w:val="18"/>
                <w:szCs w:val="18"/>
              </w:rPr>
              <w:t>вчинення</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Товариством</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значних</w:t>
            </w:r>
            <w:proofErr w:type="spellEnd"/>
            <w:r w:rsidRPr="00D65E08">
              <w:rPr>
                <w:rFonts w:ascii="PragmaticaCTT" w:hAnsi="PragmaticaCTT"/>
                <w:b/>
                <w:bCs/>
                <w:sz w:val="18"/>
                <w:szCs w:val="18"/>
              </w:rPr>
              <w:t xml:space="preserve"> </w:t>
            </w:r>
            <w:proofErr w:type="spellStart"/>
            <w:r w:rsidRPr="00D65E08">
              <w:rPr>
                <w:rFonts w:ascii="PragmaticaCTT" w:hAnsi="PragmaticaCTT"/>
                <w:b/>
                <w:bCs/>
                <w:sz w:val="18"/>
                <w:szCs w:val="18"/>
              </w:rPr>
              <w:t>правочинів</w:t>
            </w:r>
            <w:proofErr w:type="spellEnd"/>
            <w:r w:rsidRPr="00D65E08">
              <w:rPr>
                <w:rFonts w:ascii="PragmaticaCTT" w:hAnsi="PragmaticaCTT"/>
                <w:b/>
                <w:bCs/>
                <w:sz w:val="18"/>
                <w:szCs w:val="18"/>
              </w:rPr>
              <w:t>.</w:t>
            </w:r>
          </w:p>
        </w:tc>
      </w:tr>
      <w:tr w:rsidR="008E211F" w:rsidRPr="003F4439" w14:paraId="199B90B6"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46F3E0D9" w14:textId="1DF54C64" w:rsidR="008E211F" w:rsidRPr="003F4439" w:rsidRDefault="000D3489" w:rsidP="00874B41">
            <w:pPr>
              <w:rPr>
                <w:rFonts w:ascii="PragmaticaCTT" w:hAnsi="PragmaticaCTT"/>
                <w:i/>
                <w:iCs/>
                <w:sz w:val="19"/>
                <w:szCs w:val="19"/>
              </w:rPr>
            </w:pPr>
            <w:proofErr w:type="spellStart"/>
            <w:r>
              <w:rPr>
                <w:rFonts w:ascii="PragmaticaCTT" w:hAnsi="PragmaticaCTT"/>
                <w:bCs/>
                <w:iCs/>
                <w:color w:val="000000"/>
                <w:sz w:val="19"/>
                <w:szCs w:val="19"/>
                <w:lang w:val="uk-UA"/>
              </w:rPr>
              <w:t>Проєкт</w:t>
            </w:r>
            <w:proofErr w:type="spellEnd"/>
            <w:r w:rsidR="008E211F" w:rsidRPr="003F4439">
              <w:rPr>
                <w:rFonts w:ascii="PragmaticaCTT" w:hAnsi="PragmaticaCTT"/>
                <w:bCs/>
                <w:iCs/>
                <w:color w:val="000000"/>
                <w:sz w:val="19"/>
                <w:szCs w:val="19"/>
                <w:lang w:val="uk-UA"/>
              </w:rPr>
              <w:t xml:space="preserve"> рішення з питання порядку денного № </w:t>
            </w:r>
            <w:r w:rsidR="002D1781">
              <w:rPr>
                <w:rFonts w:ascii="PragmaticaCTT" w:hAnsi="PragmaticaCTT"/>
                <w:bCs/>
                <w:iCs/>
                <w:color w:val="000000"/>
                <w:sz w:val="19"/>
                <w:szCs w:val="19"/>
                <w:lang w:val="uk-UA"/>
              </w:rPr>
              <w:t>7</w:t>
            </w:r>
            <w:r w:rsidR="008E211F" w:rsidRPr="003F4439">
              <w:rPr>
                <w:rFonts w:ascii="PragmaticaCTT" w:hAnsi="PragmaticaCTT"/>
                <w:bCs/>
                <w:iCs/>
                <w:color w:val="000000"/>
                <w:sz w:val="19"/>
                <w:szCs w:val="19"/>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1505C677" w14:textId="667B0661" w:rsidR="008E211F" w:rsidRPr="00CB654C" w:rsidRDefault="008E211F" w:rsidP="00874B41">
            <w:pPr>
              <w:tabs>
                <w:tab w:val="left" w:pos="709"/>
                <w:tab w:val="left" w:pos="992"/>
              </w:tabs>
              <w:jc w:val="both"/>
              <w:rPr>
                <w:rFonts w:ascii="PragmaticaCTT" w:hAnsi="PragmaticaCTT"/>
                <w:sz w:val="19"/>
                <w:szCs w:val="19"/>
              </w:rPr>
            </w:pPr>
            <w:proofErr w:type="spellStart"/>
            <w:r w:rsidRPr="00540F49">
              <w:rPr>
                <w:rFonts w:ascii="PragmaticaCTT" w:hAnsi="PragmaticaCTT"/>
                <w:sz w:val="18"/>
                <w:szCs w:val="18"/>
              </w:rPr>
              <w:t>Попередньо</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надати</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згоду</w:t>
            </w:r>
            <w:proofErr w:type="spellEnd"/>
            <w:r w:rsidRPr="00540F49">
              <w:rPr>
                <w:rFonts w:ascii="PragmaticaCTT" w:hAnsi="PragmaticaCTT"/>
                <w:sz w:val="18"/>
                <w:szCs w:val="18"/>
              </w:rPr>
              <w:t xml:space="preserve"> на </w:t>
            </w:r>
            <w:proofErr w:type="spellStart"/>
            <w:r w:rsidRPr="00540F49">
              <w:rPr>
                <w:rFonts w:ascii="PragmaticaCTT" w:hAnsi="PragmaticaCTT"/>
                <w:sz w:val="18"/>
                <w:szCs w:val="18"/>
              </w:rPr>
              <w:t>вчинення</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значних</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правочинів</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які</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можуть</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вчинятися</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Товариством</w:t>
            </w:r>
            <w:proofErr w:type="spellEnd"/>
            <w:r w:rsidRPr="00540F49">
              <w:rPr>
                <w:rFonts w:ascii="PragmaticaCTT" w:hAnsi="PragmaticaCTT"/>
                <w:sz w:val="18"/>
                <w:szCs w:val="18"/>
              </w:rPr>
              <w:t xml:space="preserve"> у строк до </w:t>
            </w:r>
            <w:r w:rsidR="002D1781">
              <w:rPr>
                <w:rFonts w:ascii="PragmaticaCTT" w:hAnsi="PragmaticaCTT"/>
                <w:sz w:val="18"/>
                <w:szCs w:val="18"/>
                <w:lang w:val="uk-UA"/>
              </w:rPr>
              <w:t>22</w:t>
            </w:r>
            <w:r w:rsidRPr="00540F49">
              <w:rPr>
                <w:rFonts w:ascii="PragmaticaCTT" w:hAnsi="PragmaticaCTT"/>
                <w:sz w:val="18"/>
                <w:szCs w:val="18"/>
              </w:rPr>
              <w:t xml:space="preserve"> </w:t>
            </w:r>
            <w:proofErr w:type="spellStart"/>
            <w:r w:rsidRPr="00540F49">
              <w:rPr>
                <w:rFonts w:ascii="PragmaticaCTT" w:hAnsi="PragmaticaCTT"/>
                <w:sz w:val="18"/>
                <w:szCs w:val="18"/>
              </w:rPr>
              <w:t>грудня</w:t>
            </w:r>
            <w:proofErr w:type="spellEnd"/>
            <w:r w:rsidRPr="00540F49">
              <w:rPr>
                <w:rFonts w:ascii="PragmaticaCTT" w:hAnsi="PragmaticaCTT"/>
                <w:sz w:val="18"/>
                <w:szCs w:val="18"/>
              </w:rPr>
              <w:t xml:space="preserve"> 2023 року (</w:t>
            </w:r>
            <w:proofErr w:type="spellStart"/>
            <w:r w:rsidRPr="00540F49">
              <w:rPr>
                <w:rFonts w:ascii="PragmaticaCTT" w:hAnsi="PragmaticaCTT"/>
                <w:sz w:val="18"/>
                <w:szCs w:val="18"/>
              </w:rPr>
              <w:t>включно</w:t>
            </w:r>
            <w:proofErr w:type="spellEnd"/>
            <w:r w:rsidRPr="00540F49">
              <w:rPr>
                <w:rFonts w:ascii="PragmaticaCTT" w:hAnsi="PragmaticaCTT"/>
                <w:sz w:val="18"/>
                <w:szCs w:val="18"/>
              </w:rPr>
              <w:t xml:space="preserve">), за </w:t>
            </w:r>
            <w:proofErr w:type="spellStart"/>
            <w:r w:rsidRPr="00540F49">
              <w:rPr>
                <w:rFonts w:ascii="PragmaticaCTT" w:hAnsi="PragmaticaCTT"/>
                <w:sz w:val="18"/>
                <w:szCs w:val="18"/>
              </w:rPr>
              <w:t>умови</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попереднього</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погодження</w:t>
            </w:r>
            <w:proofErr w:type="spellEnd"/>
            <w:r w:rsidRPr="00540F49">
              <w:rPr>
                <w:rFonts w:ascii="PragmaticaCTT" w:hAnsi="PragmaticaCTT"/>
                <w:sz w:val="18"/>
                <w:szCs w:val="18"/>
              </w:rPr>
              <w:t xml:space="preserve"> таких </w:t>
            </w:r>
            <w:proofErr w:type="spellStart"/>
            <w:r w:rsidRPr="00540F49">
              <w:rPr>
                <w:rFonts w:ascii="PragmaticaCTT" w:hAnsi="PragmaticaCTT"/>
                <w:sz w:val="18"/>
                <w:szCs w:val="18"/>
              </w:rPr>
              <w:t>правочинів</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Наглядовою</w:t>
            </w:r>
            <w:proofErr w:type="spellEnd"/>
            <w:r w:rsidRPr="00540F49">
              <w:rPr>
                <w:rFonts w:ascii="PragmaticaCTT" w:hAnsi="PragmaticaCTT"/>
                <w:sz w:val="18"/>
                <w:szCs w:val="18"/>
              </w:rPr>
              <w:t xml:space="preserve"> радою </w:t>
            </w:r>
            <w:proofErr w:type="spellStart"/>
            <w:r w:rsidRPr="00540F49">
              <w:rPr>
                <w:rFonts w:ascii="PragmaticaCTT" w:hAnsi="PragmaticaCTT"/>
                <w:sz w:val="18"/>
                <w:szCs w:val="18"/>
              </w:rPr>
              <w:t>Товариства</w:t>
            </w:r>
            <w:proofErr w:type="spellEnd"/>
            <w:r w:rsidRPr="00540F49">
              <w:rPr>
                <w:rFonts w:ascii="PragmaticaCTT" w:hAnsi="PragmaticaCTT"/>
                <w:sz w:val="18"/>
                <w:szCs w:val="18"/>
              </w:rPr>
              <w:t xml:space="preserve">, граничною </w:t>
            </w:r>
            <w:proofErr w:type="spellStart"/>
            <w:r w:rsidRPr="00540F49">
              <w:rPr>
                <w:rFonts w:ascii="PragmaticaCTT" w:hAnsi="PragmaticaCTT"/>
                <w:sz w:val="18"/>
                <w:szCs w:val="18"/>
              </w:rPr>
              <w:t>сукупною</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вартістю</w:t>
            </w:r>
            <w:proofErr w:type="spellEnd"/>
            <w:r w:rsidRPr="00540F49">
              <w:rPr>
                <w:rFonts w:ascii="PragmaticaCTT" w:hAnsi="PragmaticaCTT"/>
                <w:sz w:val="18"/>
                <w:szCs w:val="18"/>
              </w:rPr>
              <w:t xml:space="preserve"> 5 (</w:t>
            </w:r>
            <w:proofErr w:type="spellStart"/>
            <w:r w:rsidRPr="00540F49">
              <w:rPr>
                <w:rFonts w:ascii="PragmaticaCTT" w:hAnsi="PragmaticaCTT"/>
                <w:sz w:val="18"/>
                <w:szCs w:val="18"/>
              </w:rPr>
              <w:t>п’ять</w:t>
            </w:r>
            <w:proofErr w:type="spellEnd"/>
            <w:r w:rsidRPr="00540F49">
              <w:rPr>
                <w:rFonts w:ascii="PragmaticaCTT" w:hAnsi="PragmaticaCTT"/>
                <w:sz w:val="18"/>
                <w:szCs w:val="18"/>
              </w:rPr>
              <w:t xml:space="preserve">) млрд. </w:t>
            </w:r>
            <w:proofErr w:type="spellStart"/>
            <w:r w:rsidRPr="00540F49">
              <w:rPr>
                <w:rFonts w:ascii="PragmaticaCTT" w:hAnsi="PragmaticaCTT"/>
                <w:sz w:val="18"/>
                <w:szCs w:val="18"/>
              </w:rPr>
              <w:t>доларів</w:t>
            </w:r>
            <w:proofErr w:type="spellEnd"/>
            <w:r w:rsidRPr="00540F49">
              <w:rPr>
                <w:rFonts w:ascii="PragmaticaCTT" w:hAnsi="PragmaticaCTT"/>
                <w:sz w:val="18"/>
                <w:szCs w:val="18"/>
              </w:rPr>
              <w:t xml:space="preserve"> США </w:t>
            </w:r>
            <w:proofErr w:type="spellStart"/>
            <w:r w:rsidRPr="00540F49">
              <w:rPr>
                <w:rFonts w:ascii="PragmaticaCTT" w:hAnsi="PragmaticaCTT"/>
                <w:sz w:val="18"/>
                <w:szCs w:val="18"/>
              </w:rPr>
              <w:t>або</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відповідний</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еквівалент</w:t>
            </w:r>
            <w:proofErr w:type="spellEnd"/>
            <w:r w:rsidRPr="00540F49">
              <w:rPr>
                <w:rFonts w:ascii="PragmaticaCTT" w:hAnsi="PragmaticaCTT"/>
                <w:sz w:val="18"/>
                <w:szCs w:val="18"/>
              </w:rPr>
              <w:t xml:space="preserve"> в </w:t>
            </w:r>
            <w:proofErr w:type="spellStart"/>
            <w:r w:rsidRPr="00540F49">
              <w:rPr>
                <w:rFonts w:ascii="PragmaticaCTT" w:hAnsi="PragmaticaCTT"/>
                <w:sz w:val="18"/>
                <w:szCs w:val="18"/>
              </w:rPr>
              <w:t>іншій</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іноземній</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або</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національній</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валюті</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наступного</w:t>
            </w:r>
            <w:proofErr w:type="spellEnd"/>
            <w:r w:rsidRPr="00540F49">
              <w:rPr>
                <w:rFonts w:ascii="PragmaticaCTT" w:hAnsi="PragmaticaCTT"/>
                <w:sz w:val="18"/>
                <w:szCs w:val="18"/>
              </w:rPr>
              <w:t xml:space="preserve"> характеру: </w:t>
            </w:r>
            <w:proofErr w:type="spellStart"/>
            <w:r w:rsidRPr="00540F49">
              <w:rPr>
                <w:rFonts w:ascii="PragmaticaCTT" w:hAnsi="PragmaticaCTT"/>
                <w:sz w:val="18"/>
                <w:szCs w:val="18"/>
              </w:rPr>
              <w:t>купівля</w:t>
            </w:r>
            <w:proofErr w:type="spellEnd"/>
            <w:r w:rsidRPr="00540F49">
              <w:rPr>
                <w:rFonts w:ascii="PragmaticaCTT" w:hAnsi="PragmaticaCTT"/>
                <w:sz w:val="18"/>
                <w:szCs w:val="18"/>
              </w:rPr>
              <w:t xml:space="preserve"> – продаж, поставка, </w:t>
            </w:r>
            <w:proofErr w:type="spellStart"/>
            <w:r w:rsidRPr="00540F49">
              <w:rPr>
                <w:rFonts w:ascii="PragmaticaCTT" w:hAnsi="PragmaticaCTT"/>
                <w:sz w:val="18"/>
                <w:szCs w:val="18"/>
              </w:rPr>
              <w:t>відчуження</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або</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набуття</w:t>
            </w:r>
            <w:proofErr w:type="spellEnd"/>
            <w:r w:rsidRPr="00540F49">
              <w:rPr>
                <w:rFonts w:ascii="PragmaticaCTT" w:hAnsi="PragmaticaCTT"/>
                <w:sz w:val="18"/>
                <w:szCs w:val="18"/>
              </w:rPr>
              <w:t xml:space="preserve"> у </w:t>
            </w:r>
            <w:proofErr w:type="spellStart"/>
            <w:r w:rsidRPr="00540F49">
              <w:rPr>
                <w:rFonts w:ascii="PragmaticaCTT" w:hAnsi="PragmaticaCTT"/>
                <w:sz w:val="18"/>
                <w:szCs w:val="18"/>
              </w:rPr>
              <w:t>власність</w:t>
            </w:r>
            <w:proofErr w:type="spellEnd"/>
            <w:r w:rsidRPr="00540F49">
              <w:rPr>
                <w:rFonts w:ascii="PragmaticaCTT" w:hAnsi="PragmaticaCTT"/>
                <w:sz w:val="18"/>
                <w:szCs w:val="18"/>
              </w:rPr>
              <w:t xml:space="preserve"> будь-</w:t>
            </w:r>
            <w:proofErr w:type="spellStart"/>
            <w:r w:rsidRPr="00540F49">
              <w:rPr>
                <w:rFonts w:ascii="PragmaticaCTT" w:hAnsi="PragmaticaCTT"/>
                <w:sz w:val="18"/>
                <w:szCs w:val="18"/>
              </w:rPr>
              <w:t>якого</w:t>
            </w:r>
            <w:proofErr w:type="spellEnd"/>
            <w:r w:rsidRPr="00540F49">
              <w:rPr>
                <w:rFonts w:ascii="PragmaticaCTT" w:hAnsi="PragmaticaCTT"/>
                <w:sz w:val="18"/>
                <w:szCs w:val="18"/>
              </w:rPr>
              <w:t xml:space="preserve"> </w:t>
            </w:r>
            <w:r w:rsidRPr="00540F49">
              <w:rPr>
                <w:rFonts w:ascii="PragmaticaCTT" w:hAnsi="PragmaticaCTT"/>
                <w:sz w:val="18"/>
                <w:szCs w:val="18"/>
              </w:rPr>
              <w:lastRenderedPageBreak/>
              <w:t xml:space="preserve">майна, застава (у тому </w:t>
            </w:r>
            <w:proofErr w:type="spellStart"/>
            <w:r w:rsidRPr="00540F49">
              <w:rPr>
                <w:rFonts w:ascii="PragmaticaCTT" w:hAnsi="PragmaticaCTT"/>
                <w:sz w:val="18"/>
                <w:szCs w:val="18"/>
              </w:rPr>
              <w:t>числі</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іпотека</w:t>
            </w:r>
            <w:proofErr w:type="spellEnd"/>
            <w:r w:rsidRPr="00540F49">
              <w:rPr>
                <w:rFonts w:ascii="PragmaticaCTT" w:hAnsi="PragmaticaCTT"/>
                <w:sz w:val="18"/>
                <w:szCs w:val="18"/>
              </w:rPr>
              <w:t xml:space="preserve">), порука, </w:t>
            </w:r>
            <w:proofErr w:type="spellStart"/>
            <w:r w:rsidRPr="00540F49">
              <w:rPr>
                <w:rFonts w:ascii="PragmaticaCTT" w:hAnsi="PragmaticaCTT"/>
                <w:sz w:val="18"/>
                <w:szCs w:val="18"/>
              </w:rPr>
              <w:t>надання</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або</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одержання</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послуг</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позик</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кредитів</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оренда</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користування</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майном</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фінансовий</w:t>
            </w:r>
            <w:proofErr w:type="spellEnd"/>
            <w:r w:rsidRPr="00540F49">
              <w:rPr>
                <w:rFonts w:ascii="PragmaticaCTT" w:hAnsi="PragmaticaCTT"/>
                <w:sz w:val="18"/>
                <w:szCs w:val="18"/>
              </w:rPr>
              <w:t xml:space="preserve"> </w:t>
            </w:r>
            <w:proofErr w:type="spellStart"/>
            <w:r w:rsidRPr="00540F49">
              <w:rPr>
                <w:rFonts w:ascii="PragmaticaCTT" w:hAnsi="PragmaticaCTT"/>
                <w:sz w:val="18"/>
                <w:szCs w:val="18"/>
              </w:rPr>
              <w:t>лізинг</w:t>
            </w:r>
            <w:proofErr w:type="spellEnd"/>
            <w:r w:rsidRPr="00540F49">
              <w:rPr>
                <w:rFonts w:ascii="PragmaticaCTT" w:hAnsi="PragmaticaCTT"/>
                <w:sz w:val="18"/>
                <w:szCs w:val="18"/>
              </w:rPr>
              <w:t>.</w:t>
            </w:r>
          </w:p>
        </w:tc>
      </w:tr>
      <w:tr w:rsidR="008E211F" w:rsidRPr="003F4439" w14:paraId="3A270625" w14:textId="77777777" w:rsidTr="00874B41">
        <w:trPr>
          <w:trHeight w:val="692"/>
        </w:trPr>
        <w:tc>
          <w:tcPr>
            <w:tcW w:w="3119" w:type="dxa"/>
            <w:tcBorders>
              <w:top w:val="single" w:sz="4" w:space="0" w:color="000000"/>
              <w:left w:val="single" w:sz="4" w:space="0" w:color="000000"/>
              <w:bottom w:val="single" w:sz="4" w:space="0" w:color="000000"/>
            </w:tcBorders>
            <w:shd w:val="clear" w:color="auto" w:fill="auto"/>
            <w:vAlign w:val="center"/>
          </w:tcPr>
          <w:p w14:paraId="000B428E" w14:textId="77777777" w:rsidR="008E211F" w:rsidRPr="0040272F" w:rsidRDefault="008E211F" w:rsidP="00874B41">
            <w:pPr>
              <w:rPr>
                <w:rFonts w:ascii="PragmaticaCTT" w:eastAsia="Calibri" w:hAnsi="PragmaticaCTT"/>
                <w:b/>
                <w:i/>
                <w:iCs/>
                <w:sz w:val="19"/>
                <w:szCs w:val="19"/>
                <w:lang w:val="uk-UA"/>
              </w:rPr>
            </w:pPr>
            <w:r w:rsidRPr="0040272F">
              <w:rPr>
                <w:rFonts w:ascii="PragmaticaCTT" w:hAnsi="PragmaticaCTT"/>
                <w:b/>
                <w:iCs/>
                <w:color w:val="000000"/>
                <w:sz w:val="19"/>
                <w:szCs w:val="19"/>
                <w:lang w:val="uk-UA"/>
              </w:rPr>
              <w:lastRenderedPageBreak/>
              <w:t>ГОЛОСУВАННЯ</w:t>
            </w:r>
            <w:r w:rsidRPr="0040272F">
              <w:rPr>
                <w:rFonts w:ascii="PragmaticaCTT" w:hAnsi="PragmaticaCTT"/>
                <w:b/>
                <w:sz w:val="19"/>
                <w:szCs w:val="19"/>
                <w:vertAlign w:val="superscript"/>
                <w:lang w:val="uk-UA"/>
              </w:rPr>
              <w:t>1</w:t>
            </w:r>
            <w:r w:rsidRPr="0040272F">
              <w:rPr>
                <w:rFonts w:ascii="PragmaticaCTT" w:hAnsi="PragmaticaCTT"/>
                <w:b/>
                <w:iCs/>
                <w:color w:val="000000"/>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EA0C" w14:textId="77777777" w:rsidR="008E211F" w:rsidRPr="003F4439" w:rsidRDefault="008E211F" w:rsidP="00874B41">
            <w:pPr>
              <w:tabs>
                <w:tab w:val="left" w:pos="709"/>
                <w:tab w:val="left" w:pos="992"/>
              </w:tabs>
              <w:snapToGrid w:val="0"/>
              <w:ind w:left="142" w:firstLine="425"/>
              <w:jc w:val="both"/>
              <w:rPr>
                <w:rFonts w:ascii="PragmaticaCTT" w:eastAsia="Calibri" w:hAnsi="PragmaticaCTT"/>
                <w:bCs/>
                <w:i/>
                <w:iCs/>
                <w:sz w:val="19"/>
                <w:szCs w:val="19"/>
                <w:lang w:val="uk-UA"/>
              </w:rPr>
            </w:pPr>
          </w:p>
          <w:p w14:paraId="1693AB80" w14:textId="77777777" w:rsidR="008E211F" w:rsidRPr="003F4439" w:rsidRDefault="008E211F" w:rsidP="00874B41">
            <w:pPr>
              <w:tabs>
                <w:tab w:val="left" w:pos="709"/>
                <w:tab w:val="left" w:pos="992"/>
              </w:tabs>
              <w:ind w:left="142" w:firstLine="425"/>
              <w:jc w:val="both"/>
              <w:rPr>
                <w:rFonts w:ascii="PragmaticaCTT" w:eastAsia="Calibri" w:hAnsi="PragmaticaCTT"/>
                <w:bCs/>
                <w:i/>
                <w:iCs/>
                <w:sz w:val="19"/>
                <w:szCs w:val="19"/>
                <w:lang w:val="uk-UA"/>
              </w:rPr>
            </w:pPr>
            <w:r w:rsidRPr="003F4439">
              <w:rPr>
                <w:rFonts w:ascii="PragmaticaCTT" w:hAnsi="PragmaticaCTT"/>
                <w:noProof/>
                <w:sz w:val="19"/>
                <w:szCs w:val="19"/>
              </w:rPr>
              <mc:AlternateContent>
                <mc:Choice Requires="wps">
                  <w:drawing>
                    <wp:anchor distT="0" distB="0" distL="0" distR="114300" simplePos="0" relativeHeight="251662336" behindDoc="0" locked="0" layoutInCell="1" allowOverlap="1" wp14:anchorId="4F393D3D" wp14:editId="61EF2799">
                      <wp:simplePos x="0" y="0"/>
                      <wp:positionH relativeFrom="margin">
                        <wp:posOffset>0</wp:posOffset>
                      </wp:positionH>
                      <wp:positionV relativeFrom="paragraph">
                        <wp:posOffset>-94615</wp:posOffset>
                      </wp:positionV>
                      <wp:extent cx="3627755" cy="216535"/>
                      <wp:effectExtent l="0" t="0" r="3175" b="381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228272CD"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20E88FF"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12AA8178"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235A279"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4EA6D98B"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1F47E50"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4B9EB494" w14:textId="77777777" w:rsidR="008E211F" w:rsidRDefault="008E211F">
                                        <w:pPr>
                                          <w:jc w:val="center"/>
                                        </w:pPr>
                                        <w:r>
                                          <w:rPr>
                                            <w:bCs/>
                                            <w:color w:val="000000"/>
                                            <w:sz w:val="20"/>
                                            <w:szCs w:val="20"/>
                                            <w:lang w:val="uk-UA"/>
                                          </w:rPr>
                                          <w:t>УТРИМАВСЯ</w:t>
                                        </w:r>
                                      </w:p>
                                    </w:tc>
                                  </w:tr>
                                </w:tbl>
                                <w:p w14:paraId="017ADE92" w14:textId="77777777" w:rsidR="008E211F" w:rsidRDefault="008E211F" w:rsidP="008E211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3D3D" id="Надпись 5" o:spid="_x0000_s1032" type="#_x0000_t202" style="position:absolute;left:0;text-align:left;margin-left:0;margin-top:-7.45pt;width:285.65pt;height:17.05pt;z-index:25166233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57w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V8GyEi6xKqC/FGGH1F/wEFLeAPznryVMH9&#10;95NAxZn5YEm7aMA5wDko50BYSakFD5yN4SGMRj051E1LyON0LNyTvrVO1F+6mNolnyRFJk9HI/66&#10;T69e/rz9T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Nd73/n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8E211F" w14:paraId="228272CD"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20E88FF" w14:textId="77777777" w:rsidR="008E211F" w:rsidRDefault="008E211F">
                                  <w:pPr>
                                    <w:snapToGrid w:val="0"/>
                                    <w:rPr>
                                      <w:bCs/>
                                      <w:sz w:val="28"/>
                                      <w:szCs w:val="28"/>
                                      <w:u w:val="single"/>
                                      <w:lang w:val="uk-UA"/>
                                    </w:rPr>
                                  </w:pPr>
                                </w:p>
                              </w:tc>
                              <w:tc>
                                <w:tcPr>
                                  <w:tcW w:w="1217" w:type="dxa"/>
                                  <w:tcBorders>
                                    <w:left w:val="single" w:sz="4" w:space="0" w:color="000000"/>
                                  </w:tcBorders>
                                  <w:shd w:val="clear" w:color="auto" w:fill="auto"/>
                                  <w:vAlign w:val="center"/>
                                </w:tcPr>
                                <w:p w14:paraId="12AA8178" w14:textId="77777777" w:rsidR="008E211F" w:rsidRDefault="008E211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235A279" w14:textId="77777777" w:rsidR="008E211F" w:rsidRDefault="008E211F">
                                  <w:pPr>
                                    <w:snapToGrid w:val="0"/>
                                    <w:jc w:val="center"/>
                                    <w:rPr>
                                      <w:bCs/>
                                      <w:sz w:val="20"/>
                                      <w:szCs w:val="20"/>
                                      <w:lang w:val="uk-UA"/>
                                    </w:rPr>
                                  </w:pPr>
                                </w:p>
                              </w:tc>
                              <w:tc>
                                <w:tcPr>
                                  <w:tcW w:w="1496" w:type="dxa"/>
                                  <w:tcBorders>
                                    <w:left w:val="single" w:sz="4" w:space="0" w:color="000000"/>
                                  </w:tcBorders>
                                  <w:shd w:val="clear" w:color="auto" w:fill="auto"/>
                                  <w:vAlign w:val="center"/>
                                </w:tcPr>
                                <w:p w14:paraId="4EA6D98B" w14:textId="77777777" w:rsidR="008E211F" w:rsidRDefault="008E211F">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1F47E50" w14:textId="77777777" w:rsidR="008E211F" w:rsidRDefault="008E211F">
                                  <w:pPr>
                                    <w:snapToGrid w:val="0"/>
                                    <w:jc w:val="center"/>
                                    <w:rPr>
                                      <w:bCs/>
                                      <w:sz w:val="20"/>
                                      <w:szCs w:val="20"/>
                                      <w:lang w:val="uk-UA"/>
                                    </w:rPr>
                                  </w:pPr>
                                </w:p>
                              </w:tc>
                              <w:tc>
                                <w:tcPr>
                                  <w:tcW w:w="1770" w:type="dxa"/>
                                  <w:tcBorders>
                                    <w:left w:val="single" w:sz="4" w:space="0" w:color="000000"/>
                                  </w:tcBorders>
                                  <w:shd w:val="clear" w:color="auto" w:fill="auto"/>
                                  <w:vAlign w:val="center"/>
                                </w:tcPr>
                                <w:p w14:paraId="4B9EB494" w14:textId="77777777" w:rsidR="008E211F" w:rsidRDefault="008E211F">
                                  <w:pPr>
                                    <w:jc w:val="center"/>
                                  </w:pPr>
                                  <w:r>
                                    <w:rPr>
                                      <w:bCs/>
                                      <w:color w:val="000000"/>
                                      <w:sz w:val="20"/>
                                      <w:szCs w:val="20"/>
                                      <w:lang w:val="uk-UA"/>
                                    </w:rPr>
                                    <w:t>УТРИМАВСЯ</w:t>
                                  </w:r>
                                </w:p>
                              </w:tc>
                            </w:tr>
                          </w:tbl>
                          <w:p w14:paraId="017ADE92" w14:textId="77777777" w:rsidR="008E211F" w:rsidRDefault="008E211F" w:rsidP="008E211F">
                            <w:r>
                              <w:t xml:space="preserve"> </w:t>
                            </w:r>
                          </w:p>
                        </w:txbxContent>
                      </v:textbox>
                      <w10:wrap type="square" anchorx="margin"/>
                    </v:shape>
                  </w:pict>
                </mc:Fallback>
              </mc:AlternateContent>
            </w:r>
          </w:p>
        </w:tc>
      </w:tr>
    </w:tbl>
    <w:p w14:paraId="06239F93" w14:textId="77777777" w:rsidR="008E211F" w:rsidRDefault="008E211F" w:rsidP="008E211F">
      <w:pPr>
        <w:rPr>
          <w:rFonts w:ascii="PragmaticaCTT" w:hAnsi="PragmaticaCTT"/>
          <w:b/>
          <w:sz w:val="19"/>
          <w:szCs w:val="19"/>
          <w:vertAlign w:val="superscript"/>
          <w:lang w:val="uk-UA"/>
        </w:rPr>
      </w:pPr>
    </w:p>
    <w:p w14:paraId="1FAD6D9F" w14:textId="77777777" w:rsidR="008E211F" w:rsidRDefault="008E211F" w:rsidP="008E211F">
      <w:pPr>
        <w:rPr>
          <w:rFonts w:ascii="PragmaticaCTT" w:hAnsi="PragmaticaCTT"/>
          <w:b/>
          <w:sz w:val="19"/>
          <w:szCs w:val="19"/>
          <w:vertAlign w:val="superscript"/>
          <w:lang w:val="uk-UA"/>
        </w:rPr>
      </w:pPr>
    </w:p>
    <w:p w14:paraId="5B532E79" w14:textId="77777777" w:rsidR="008E211F" w:rsidRDefault="008E211F" w:rsidP="008E211F">
      <w:pPr>
        <w:rPr>
          <w:rFonts w:ascii="PragmaticaCTT" w:hAnsi="PragmaticaCTT"/>
          <w:b/>
          <w:sz w:val="19"/>
          <w:szCs w:val="19"/>
          <w:vertAlign w:val="superscript"/>
          <w:lang w:val="uk-UA"/>
        </w:rPr>
      </w:pPr>
    </w:p>
    <w:p w14:paraId="212ABD43" w14:textId="77777777" w:rsidR="008E211F" w:rsidRPr="003F4439" w:rsidRDefault="008E211F" w:rsidP="008E211F">
      <w:pPr>
        <w:rPr>
          <w:rFonts w:ascii="PragmaticaCTT" w:hAnsi="PragmaticaCTT"/>
          <w:sz w:val="19"/>
          <w:szCs w:val="19"/>
        </w:rPr>
      </w:pPr>
      <w:r w:rsidRPr="003F4439">
        <w:rPr>
          <w:rFonts w:ascii="PragmaticaCTT" w:hAnsi="PragmaticaCTT"/>
          <w:b/>
          <w:sz w:val="19"/>
          <w:szCs w:val="19"/>
          <w:vertAlign w:val="superscript"/>
          <w:lang w:val="uk-UA"/>
        </w:rPr>
        <w:t>1</w:t>
      </w:r>
      <w:r w:rsidRPr="003F4439">
        <w:rPr>
          <w:rFonts w:ascii="PragmaticaCTT" w:hAnsi="PragmaticaCTT"/>
          <w:b/>
          <w:sz w:val="19"/>
          <w:szCs w:val="19"/>
          <w:lang w:val="uk-UA"/>
        </w:rPr>
        <w:t>Поставте відмітку типу (+), (Х), або (V) навпроти обраного варіанту голосування з кожного питання порядку денного.</w:t>
      </w:r>
    </w:p>
    <w:p w14:paraId="0BE4B02C" w14:textId="77777777" w:rsidR="00552596" w:rsidRDefault="00552596"/>
    <w:sectPr w:rsidR="00552596" w:rsidSect="00F120F6">
      <w:headerReference w:type="default" r:id="rId8"/>
      <w:footerReference w:type="default" r:id="rId9"/>
      <w:pgSz w:w="11906" w:h="16838" w:code="9"/>
      <w:pgMar w:top="567" w:right="454" w:bottom="45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6D98" w14:textId="77777777" w:rsidR="00AA2059" w:rsidRDefault="00AA2059">
      <w:r>
        <w:separator/>
      </w:r>
    </w:p>
  </w:endnote>
  <w:endnote w:type="continuationSeparator" w:id="0">
    <w:p w14:paraId="5CB06EB4" w14:textId="77777777" w:rsidR="00AA2059" w:rsidRDefault="00AA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2741" w14:textId="77777777" w:rsidR="00F120F6" w:rsidRPr="00F120F6" w:rsidRDefault="005C6391">
    <w:pPr>
      <w:pStyle w:val="a7"/>
      <w:rPr>
        <w:lang w:val="en-US"/>
      </w:rPr>
    </w:pPr>
  </w:p>
  <w:tbl>
    <w:tblPr>
      <w:tblW w:w="0" w:type="auto"/>
      <w:tblLayout w:type="fixed"/>
      <w:tblLook w:val="0000" w:firstRow="0" w:lastRow="0" w:firstColumn="0" w:lastColumn="0" w:noHBand="0" w:noVBand="0"/>
    </w:tblPr>
    <w:tblGrid>
      <w:gridCol w:w="2002"/>
      <w:gridCol w:w="1976"/>
      <w:gridCol w:w="1125"/>
      <w:gridCol w:w="284"/>
      <w:gridCol w:w="2225"/>
      <w:gridCol w:w="2299"/>
    </w:tblGrid>
    <w:tr w:rsidR="00F120F6" w:rsidRPr="001F13C8" w14:paraId="6EA66216" w14:textId="77777777" w:rsidTr="00AF3D6F">
      <w:trPr>
        <w:trHeight w:val="1547"/>
      </w:trPr>
      <w:tc>
        <w:tcPr>
          <w:tcW w:w="9911" w:type="dxa"/>
          <w:gridSpan w:val="6"/>
          <w:shd w:val="clear" w:color="auto" w:fill="auto"/>
        </w:tcPr>
        <w:p w14:paraId="2783D87C" w14:textId="77777777" w:rsidR="00F120F6" w:rsidRPr="001F13C8" w:rsidRDefault="008E211F" w:rsidP="00F120F6">
          <w:pPr>
            <w:widowControl w:val="0"/>
            <w:autoSpaceDE w:val="0"/>
            <w:ind w:firstLine="743"/>
            <w:jc w:val="both"/>
            <w:rPr>
              <w:bCs/>
              <w:i/>
              <w:color w:val="000000"/>
              <w:sz w:val="18"/>
              <w:szCs w:val="18"/>
              <w:lang w:val="uk-UA"/>
            </w:rPr>
          </w:pPr>
          <w:r w:rsidRPr="001F13C8">
            <w:rPr>
              <w:b/>
              <w:bCs/>
              <w:i/>
              <w:color w:val="000000"/>
              <w:sz w:val="18"/>
              <w:szCs w:val="18"/>
              <w:lang w:val="uk-UA"/>
            </w:rPr>
            <w:t xml:space="preserve">Увага! </w:t>
          </w:r>
        </w:p>
        <w:p w14:paraId="0814C7DF" w14:textId="77777777" w:rsidR="00F120F6" w:rsidRPr="001F13C8" w:rsidRDefault="008E211F" w:rsidP="00F120F6">
          <w:pPr>
            <w:widowControl w:val="0"/>
            <w:autoSpaceDE w:val="0"/>
            <w:ind w:firstLine="743"/>
            <w:jc w:val="both"/>
            <w:rPr>
              <w:bCs/>
              <w:i/>
              <w:color w:val="000000"/>
              <w:sz w:val="18"/>
              <w:szCs w:val="18"/>
              <w:lang w:val="uk-UA"/>
            </w:rPr>
          </w:pPr>
          <w:r w:rsidRPr="001F13C8">
            <w:rPr>
              <w:bCs/>
              <w:i/>
              <w:color w:val="000000"/>
              <w:sz w:val="18"/>
              <w:szCs w:val="18"/>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204459AE" w14:textId="77777777" w:rsidR="00F120F6" w:rsidRPr="001F13C8" w:rsidRDefault="008E211F" w:rsidP="00F120F6">
          <w:pPr>
            <w:widowControl w:val="0"/>
            <w:autoSpaceDE w:val="0"/>
            <w:ind w:firstLine="743"/>
            <w:jc w:val="both"/>
            <w:rPr>
              <w:bCs/>
              <w:i/>
              <w:color w:val="000000"/>
              <w:sz w:val="18"/>
              <w:szCs w:val="18"/>
              <w:lang w:val="uk-UA"/>
            </w:rPr>
          </w:pPr>
          <w:r w:rsidRPr="001F13C8">
            <w:rPr>
              <w:bCs/>
              <w:i/>
              <w:color w:val="000000"/>
              <w:sz w:val="18"/>
              <w:szCs w:val="18"/>
              <w:lang w:val="uk-UA"/>
            </w:rPr>
            <w:t>За відсутності таких реквізитів і підпису (-</w:t>
          </w:r>
          <w:proofErr w:type="spellStart"/>
          <w:r w:rsidRPr="001F13C8">
            <w:rPr>
              <w:bCs/>
              <w:i/>
              <w:color w:val="000000"/>
              <w:sz w:val="18"/>
              <w:szCs w:val="18"/>
              <w:lang w:val="uk-UA"/>
            </w:rPr>
            <w:t>ів</w:t>
          </w:r>
          <w:proofErr w:type="spellEnd"/>
          <w:r w:rsidRPr="001F13C8">
            <w:rPr>
              <w:bCs/>
              <w:i/>
              <w:color w:val="000000"/>
              <w:sz w:val="18"/>
              <w:szCs w:val="18"/>
              <w:lang w:val="uk-UA"/>
            </w:rPr>
            <w:t>) бюлетень вважається недійсним і не враховується під час підрахунку голосів.</w:t>
          </w:r>
        </w:p>
        <w:p w14:paraId="79312D5E" w14:textId="77777777" w:rsidR="00F120F6" w:rsidRPr="001F13C8" w:rsidRDefault="008E211F" w:rsidP="00F120F6">
          <w:pPr>
            <w:widowControl w:val="0"/>
            <w:autoSpaceDE w:val="0"/>
            <w:ind w:firstLine="743"/>
            <w:jc w:val="both"/>
            <w:rPr>
              <w:sz w:val="18"/>
              <w:szCs w:val="18"/>
            </w:rPr>
          </w:pPr>
          <w:r w:rsidRPr="001F13C8">
            <w:rPr>
              <w:bCs/>
              <w:i/>
              <w:color w:val="000000"/>
              <w:sz w:val="18"/>
              <w:szCs w:val="18"/>
              <w:lang w:val="uk-UA"/>
            </w:rPr>
            <w:t xml:space="preserve">Бюлетень може бути заповнений </w:t>
          </w:r>
          <w:proofErr w:type="spellStart"/>
          <w:r w:rsidRPr="001F13C8">
            <w:rPr>
              <w:bCs/>
              <w:i/>
              <w:color w:val="000000"/>
              <w:sz w:val="18"/>
              <w:szCs w:val="18"/>
              <w:lang w:val="uk-UA"/>
            </w:rPr>
            <w:t>машинодруком</w:t>
          </w:r>
          <w:proofErr w:type="spellEnd"/>
          <w:r w:rsidRPr="001F13C8">
            <w:rPr>
              <w:bCs/>
              <w:i/>
              <w:color w:val="000000"/>
              <w:sz w:val="18"/>
              <w:szCs w:val="18"/>
              <w:lang w:val="uk-UA"/>
            </w:rPr>
            <w:t xml:space="preserve">. </w:t>
          </w:r>
        </w:p>
      </w:tc>
    </w:tr>
    <w:tr w:rsidR="00F120F6" w:rsidRPr="001F13C8" w14:paraId="2E33F5B5" w14:textId="77777777" w:rsidTr="00AF3D6F">
      <w:trPr>
        <w:trHeight w:val="47"/>
      </w:trPr>
      <w:tc>
        <w:tcPr>
          <w:tcW w:w="9911" w:type="dxa"/>
          <w:gridSpan w:val="6"/>
          <w:shd w:val="clear" w:color="auto" w:fill="auto"/>
        </w:tcPr>
        <w:p w14:paraId="000DD869" w14:textId="77777777" w:rsidR="00F120F6" w:rsidRPr="001F13C8" w:rsidRDefault="005C6391" w:rsidP="00F120F6">
          <w:pPr>
            <w:pStyle w:val="a7"/>
            <w:tabs>
              <w:tab w:val="left" w:pos="6730"/>
            </w:tabs>
            <w:snapToGrid w:val="0"/>
            <w:rPr>
              <w:sz w:val="18"/>
              <w:szCs w:val="18"/>
              <w:lang w:val="uk-UA"/>
            </w:rPr>
          </w:pPr>
        </w:p>
      </w:tc>
    </w:tr>
    <w:tr w:rsidR="00F120F6" w:rsidRPr="001F13C8" w14:paraId="0762CCF8" w14:textId="77777777" w:rsidTr="00AF3D6F">
      <w:tc>
        <w:tcPr>
          <w:tcW w:w="2002" w:type="dxa"/>
          <w:vMerge w:val="restart"/>
          <w:shd w:val="clear" w:color="auto" w:fill="auto"/>
          <w:vAlign w:val="center"/>
        </w:tcPr>
        <w:p w14:paraId="1A65F820" w14:textId="77777777" w:rsidR="00F120F6" w:rsidRPr="001F13C8" w:rsidRDefault="008E211F" w:rsidP="00F120F6">
          <w:pPr>
            <w:pStyle w:val="a7"/>
            <w:jc w:val="center"/>
            <w:rPr>
              <w:sz w:val="18"/>
              <w:szCs w:val="18"/>
            </w:rPr>
          </w:pPr>
          <w:r w:rsidRPr="001F13C8">
            <w:rPr>
              <w:sz w:val="18"/>
              <w:szCs w:val="18"/>
              <w:lang w:val="uk-UA"/>
            </w:rPr>
            <w:t xml:space="preserve">ст. </w:t>
          </w:r>
          <w:r w:rsidRPr="001F13C8">
            <w:rPr>
              <w:sz w:val="18"/>
              <w:szCs w:val="18"/>
            </w:rPr>
            <w:fldChar w:fldCharType="begin"/>
          </w:r>
          <w:r w:rsidRPr="001F13C8">
            <w:rPr>
              <w:sz w:val="18"/>
              <w:szCs w:val="18"/>
            </w:rPr>
            <w:instrText xml:space="preserve"> PAGE </w:instrText>
          </w:r>
          <w:r w:rsidRPr="001F13C8">
            <w:rPr>
              <w:sz w:val="18"/>
              <w:szCs w:val="18"/>
            </w:rPr>
            <w:fldChar w:fldCharType="separate"/>
          </w:r>
          <w:r w:rsidRPr="001F13C8">
            <w:rPr>
              <w:sz w:val="18"/>
              <w:szCs w:val="18"/>
            </w:rPr>
            <w:t>9</w:t>
          </w:r>
          <w:r w:rsidRPr="001F13C8">
            <w:rPr>
              <w:sz w:val="18"/>
              <w:szCs w:val="18"/>
            </w:rPr>
            <w:fldChar w:fldCharType="end"/>
          </w:r>
        </w:p>
      </w:tc>
      <w:tc>
        <w:tcPr>
          <w:tcW w:w="1976" w:type="dxa"/>
          <w:tcBorders>
            <w:bottom w:val="single" w:sz="4" w:space="0" w:color="000000"/>
          </w:tcBorders>
          <w:shd w:val="clear" w:color="auto" w:fill="auto"/>
        </w:tcPr>
        <w:p w14:paraId="54EC9CCB" w14:textId="77777777" w:rsidR="00F120F6" w:rsidRPr="001F13C8" w:rsidRDefault="005C6391" w:rsidP="00F120F6">
          <w:pPr>
            <w:pStyle w:val="a7"/>
            <w:snapToGrid w:val="0"/>
            <w:jc w:val="right"/>
            <w:rPr>
              <w:sz w:val="18"/>
              <w:szCs w:val="18"/>
            </w:rPr>
          </w:pPr>
        </w:p>
      </w:tc>
      <w:tc>
        <w:tcPr>
          <w:tcW w:w="1125" w:type="dxa"/>
          <w:tcBorders>
            <w:bottom w:val="single" w:sz="4" w:space="0" w:color="000000"/>
          </w:tcBorders>
          <w:shd w:val="clear" w:color="auto" w:fill="auto"/>
        </w:tcPr>
        <w:p w14:paraId="1448084B" w14:textId="77777777" w:rsidR="00F120F6" w:rsidRPr="001F13C8" w:rsidRDefault="005C6391" w:rsidP="00F120F6">
          <w:pPr>
            <w:pStyle w:val="a7"/>
            <w:snapToGrid w:val="0"/>
            <w:jc w:val="right"/>
            <w:rPr>
              <w:sz w:val="18"/>
              <w:szCs w:val="18"/>
            </w:rPr>
          </w:pPr>
        </w:p>
      </w:tc>
      <w:tc>
        <w:tcPr>
          <w:tcW w:w="284" w:type="dxa"/>
          <w:shd w:val="clear" w:color="auto" w:fill="auto"/>
        </w:tcPr>
        <w:p w14:paraId="2A72D1FB" w14:textId="77777777" w:rsidR="00F120F6" w:rsidRPr="001F13C8" w:rsidRDefault="005C6391" w:rsidP="00F120F6">
          <w:pPr>
            <w:pStyle w:val="a7"/>
            <w:snapToGrid w:val="0"/>
            <w:jc w:val="right"/>
            <w:rPr>
              <w:sz w:val="18"/>
              <w:szCs w:val="18"/>
            </w:rPr>
          </w:pPr>
        </w:p>
      </w:tc>
      <w:tc>
        <w:tcPr>
          <w:tcW w:w="2225" w:type="dxa"/>
          <w:tcBorders>
            <w:bottom w:val="single" w:sz="4" w:space="0" w:color="000000"/>
          </w:tcBorders>
          <w:shd w:val="clear" w:color="auto" w:fill="auto"/>
        </w:tcPr>
        <w:p w14:paraId="11EE4E85" w14:textId="77777777" w:rsidR="00F120F6" w:rsidRPr="001F13C8" w:rsidRDefault="008E211F" w:rsidP="00F120F6">
          <w:pPr>
            <w:pStyle w:val="a7"/>
            <w:tabs>
              <w:tab w:val="center" w:pos="1004"/>
            </w:tabs>
            <w:rPr>
              <w:sz w:val="18"/>
              <w:szCs w:val="18"/>
              <w:lang w:val="uk-UA"/>
            </w:rPr>
          </w:pPr>
          <w:r w:rsidRPr="001F13C8">
            <w:rPr>
              <w:sz w:val="18"/>
              <w:szCs w:val="18"/>
              <w:lang w:val="uk-UA"/>
            </w:rPr>
            <w:t>/</w:t>
          </w:r>
          <w:r w:rsidRPr="001F13C8">
            <w:rPr>
              <w:sz w:val="18"/>
              <w:szCs w:val="18"/>
              <w:lang w:val="uk-UA"/>
            </w:rPr>
            <w:tab/>
          </w:r>
        </w:p>
      </w:tc>
      <w:tc>
        <w:tcPr>
          <w:tcW w:w="2299" w:type="dxa"/>
          <w:tcBorders>
            <w:bottom w:val="single" w:sz="4" w:space="0" w:color="000000"/>
          </w:tcBorders>
          <w:shd w:val="clear" w:color="auto" w:fill="auto"/>
        </w:tcPr>
        <w:p w14:paraId="7E4710F7" w14:textId="77777777" w:rsidR="00F120F6" w:rsidRPr="001F13C8" w:rsidRDefault="008E211F" w:rsidP="00F120F6">
          <w:pPr>
            <w:pStyle w:val="a7"/>
            <w:jc w:val="right"/>
            <w:rPr>
              <w:sz w:val="18"/>
              <w:szCs w:val="18"/>
            </w:rPr>
          </w:pPr>
          <w:r w:rsidRPr="001F13C8">
            <w:rPr>
              <w:sz w:val="18"/>
              <w:szCs w:val="18"/>
              <w:lang w:val="uk-UA"/>
            </w:rPr>
            <w:t>/</w:t>
          </w:r>
        </w:p>
      </w:tc>
    </w:tr>
    <w:tr w:rsidR="00F120F6" w:rsidRPr="001F13C8" w14:paraId="71ABAE35" w14:textId="77777777" w:rsidTr="00AF3D6F">
      <w:tc>
        <w:tcPr>
          <w:tcW w:w="2002" w:type="dxa"/>
          <w:vMerge/>
          <w:tcBorders>
            <w:top w:val="single" w:sz="4" w:space="0" w:color="000000"/>
          </w:tcBorders>
          <w:shd w:val="clear" w:color="auto" w:fill="auto"/>
        </w:tcPr>
        <w:p w14:paraId="745DF5AC" w14:textId="77777777" w:rsidR="00F120F6" w:rsidRPr="001F13C8" w:rsidRDefault="005C6391" w:rsidP="00F120F6">
          <w:pPr>
            <w:pStyle w:val="a7"/>
            <w:snapToGrid w:val="0"/>
            <w:rPr>
              <w:sz w:val="18"/>
              <w:szCs w:val="18"/>
            </w:rPr>
          </w:pPr>
        </w:p>
      </w:tc>
      <w:tc>
        <w:tcPr>
          <w:tcW w:w="3101" w:type="dxa"/>
          <w:gridSpan w:val="2"/>
          <w:tcBorders>
            <w:top w:val="single" w:sz="4" w:space="0" w:color="000000"/>
          </w:tcBorders>
          <w:shd w:val="clear" w:color="auto" w:fill="auto"/>
        </w:tcPr>
        <w:p w14:paraId="53A6AE6F" w14:textId="77777777" w:rsidR="00F120F6" w:rsidRPr="001F13C8" w:rsidRDefault="008E211F" w:rsidP="00F120F6">
          <w:pPr>
            <w:pStyle w:val="a7"/>
            <w:jc w:val="right"/>
            <w:rPr>
              <w:b/>
              <w:bCs/>
              <w:i/>
              <w:color w:val="000000"/>
              <w:sz w:val="18"/>
              <w:szCs w:val="18"/>
              <w:lang w:val="uk-UA"/>
            </w:rPr>
          </w:pPr>
          <w:r w:rsidRPr="001F13C8">
            <w:rPr>
              <w:b/>
              <w:bCs/>
              <w:i/>
              <w:color w:val="000000"/>
              <w:sz w:val="18"/>
              <w:szCs w:val="18"/>
              <w:lang w:val="uk-UA"/>
            </w:rPr>
            <w:t xml:space="preserve">Підпис акціонера </w:t>
          </w:r>
        </w:p>
        <w:p w14:paraId="3C7EC858" w14:textId="77777777" w:rsidR="00F120F6" w:rsidRPr="001F13C8" w:rsidRDefault="008E211F" w:rsidP="00F120F6">
          <w:pPr>
            <w:pStyle w:val="a7"/>
            <w:jc w:val="right"/>
            <w:rPr>
              <w:sz w:val="18"/>
              <w:szCs w:val="18"/>
            </w:rPr>
          </w:pPr>
          <w:r w:rsidRPr="001F13C8">
            <w:rPr>
              <w:b/>
              <w:bCs/>
              <w:i/>
              <w:color w:val="000000"/>
              <w:sz w:val="18"/>
              <w:szCs w:val="18"/>
              <w:lang w:val="uk-UA"/>
            </w:rPr>
            <w:t>(представника акціонера)</w:t>
          </w:r>
        </w:p>
      </w:tc>
      <w:tc>
        <w:tcPr>
          <w:tcW w:w="284" w:type="dxa"/>
          <w:shd w:val="clear" w:color="auto" w:fill="auto"/>
        </w:tcPr>
        <w:p w14:paraId="66D8A0A6" w14:textId="77777777" w:rsidR="00F120F6" w:rsidRPr="001F13C8" w:rsidRDefault="005C6391" w:rsidP="00F120F6">
          <w:pPr>
            <w:pStyle w:val="a7"/>
            <w:snapToGrid w:val="0"/>
            <w:jc w:val="right"/>
            <w:rPr>
              <w:sz w:val="18"/>
              <w:szCs w:val="18"/>
            </w:rPr>
          </w:pPr>
        </w:p>
      </w:tc>
      <w:tc>
        <w:tcPr>
          <w:tcW w:w="4524" w:type="dxa"/>
          <w:gridSpan w:val="2"/>
          <w:tcBorders>
            <w:top w:val="single" w:sz="4" w:space="0" w:color="000000"/>
          </w:tcBorders>
          <w:shd w:val="clear" w:color="auto" w:fill="auto"/>
        </w:tcPr>
        <w:p w14:paraId="1F97E17D" w14:textId="77777777" w:rsidR="00F120F6" w:rsidRPr="001F13C8" w:rsidRDefault="008E211F" w:rsidP="00F120F6">
          <w:pPr>
            <w:pStyle w:val="a7"/>
            <w:jc w:val="right"/>
            <w:rPr>
              <w:b/>
              <w:i/>
              <w:sz w:val="18"/>
              <w:szCs w:val="18"/>
              <w:lang w:val="uk-UA"/>
            </w:rPr>
          </w:pPr>
          <w:r w:rsidRPr="001F13C8">
            <w:rPr>
              <w:b/>
              <w:bCs/>
              <w:i/>
              <w:color w:val="000000"/>
              <w:sz w:val="18"/>
              <w:szCs w:val="18"/>
              <w:lang w:val="uk-UA"/>
            </w:rPr>
            <w:t>Прізвище, ім’я та по батькові</w:t>
          </w:r>
          <w:r w:rsidRPr="001F13C8">
            <w:rPr>
              <w:b/>
              <w:i/>
              <w:sz w:val="18"/>
              <w:szCs w:val="18"/>
              <w:lang w:val="uk-UA"/>
            </w:rPr>
            <w:t xml:space="preserve"> акціонера </w:t>
          </w:r>
        </w:p>
        <w:p w14:paraId="20B24271" w14:textId="77777777" w:rsidR="00F120F6" w:rsidRPr="001F13C8" w:rsidRDefault="008E211F" w:rsidP="00F120F6">
          <w:pPr>
            <w:pStyle w:val="a7"/>
            <w:jc w:val="right"/>
            <w:rPr>
              <w:sz w:val="18"/>
              <w:szCs w:val="18"/>
            </w:rPr>
          </w:pPr>
          <w:r w:rsidRPr="001F13C8">
            <w:rPr>
              <w:b/>
              <w:i/>
              <w:sz w:val="18"/>
              <w:szCs w:val="18"/>
              <w:lang w:val="uk-UA"/>
            </w:rPr>
            <w:t>(представника акціонера)</w:t>
          </w:r>
        </w:p>
      </w:tc>
    </w:tr>
  </w:tbl>
  <w:p w14:paraId="62471A31" w14:textId="77777777" w:rsidR="00F120F6" w:rsidRDefault="005C6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62BB" w14:textId="77777777" w:rsidR="00AA2059" w:rsidRDefault="00AA2059">
      <w:r>
        <w:separator/>
      </w:r>
    </w:p>
  </w:footnote>
  <w:footnote w:type="continuationSeparator" w:id="0">
    <w:p w14:paraId="1A5444E9" w14:textId="77777777" w:rsidR="00AA2059" w:rsidRDefault="00AA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4C3F" w14:textId="77777777" w:rsidR="007B2841" w:rsidRDefault="008E211F" w:rsidP="00F120F6">
    <w:pPr>
      <w:jc w:val="right"/>
      <w:rPr>
        <w:rFonts w:ascii="PragmaticaCTT" w:hAnsi="PragmaticaCTT"/>
        <w:i/>
        <w:sz w:val="16"/>
        <w:szCs w:val="16"/>
        <w:lang w:val="uk-UA"/>
      </w:rPr>
    </w:pPr>
    <w:bookmarkStart w:id="0" w:name="_Hlk109659251"/>
    <w:bookmarkStart w:id="1" w:name="_Hlk109659252"/>
    <w:r w:rsidRPr="00C3583A">
      <w:rPr>
        <w:rFonts w:ascii="PragmaticaCTT" w:hAnsi="PragmaticaCTT"/>
        <w:i/>
        <w:sz w:val="16"/>
        <w:szCs w:val="16"/>
        <w:lang w:val="uk-UA"/>
      </w:rPr>
      <w:t xml:space="preserve">Затверджено </w:t>
    </w:r>
  </w:p>
  <w:p w14:paraId="7C0C271E" w14:textId="77777777" w:rsidR="007B2841" w:rsidRDefault="008E211F" w:rsidP="00F120F6">
    <w:pPr>
      <w:jc w:val="right"/>
      <w:rPr>
        <w:rFonts w:ascii="PragmaticaCTT" w:hAnsi="PragmaticaCTT"/>
        <w:i/>
        <w:sz w:val="16"/>
        <w:szCs w:val="16"/>
        <w:lang w:val="uk-UA"/>
      </w:rPr>
    </w:pPr>
    <w:r w:rsidRPr="00C3583A">
      <w:rPr>
        <w:rFonts w:ascii="PragmaticaCTT" w:hAnsi="PragmaticaCTT"/>
        <w:i/>
        <w:sz w:val="16"/>
        <w:szCs w:val="16"/>
        <w:lang w:val="uk-UA"/>
      </w:rPr>
      <w:t xml:space="preserve">Наглядовою радою </w:t>
    </w:r>
  </w:p>
  <w:p w14:paraId="2ECEFBA3" w14:textId="1C121068" w:rsidR="00F120F6" w:rsidRPr="00C3583A" w:rsidRDefault="008E211F" w:rsidP="00F120F6">
    <w:pPr>
      <w:jc w:val="right"/>
      <w:rPr>
        <w:rFonts w:ascii="PragmaticaCTT" w:hAnsi="PragmaticaCTT"/>
        <w:i/>
        <w:sz w:val="16"/>
        <w:szCs w:val="16"/>
        <w:lang w:val="uk-UA"/>
      </w:rPr>
    </w:pPr>
    <w:r w:rsidRPr="00C3583A">
      <w:rPr>
        <w:rFonts w:ascii="PragmaticaCTT" w:hAnsi="PragmaticaCTT"/>
        <w:i/>
        <w:sz w:val="16"/>
        <w:szCs w:val="16"/>
        <w:lang w:val="uk-UA"/>
      </w:rPr>
      <w:t>ПРАТ «</w:t>
    </w:r>
    <w:r w:rsidR="007B2841">
      <w:rPr>
        <w:rFonts w:ascii="PragmaticaCTT" w:hAnsi="PragmaticaCTT"/>
        <w:i/>
        <w:sz w:val="16"/>
        <w:szCs w:val="16"/>
        <w:lang w:val="uk-UA"/>
      </w:rPr>
      <w:t xml:space="preserve">Полтавський </w:t>
    </w:r>
    <w:proofErr w:type="spellStart"/>
    <w:r w:rsidR="007B2841">
      <w:rPr>
        <w:rFonts w:ascii="PragmaticaCTT" w:hAnsi="PragmaticaCTT"/>
        <w:i/>
        <w:sz w:val="16"/>
        <w:szCs w:val="16"/>
        <w:lang w:val="uk-UA"/>
      </w:rPr>
      <w:t>олійноекстракційний</w:t>
    </w:r>
    <w:proofErr w:type="spellEnd"/>
    <w:r w:rsidR="007B2841">
      <w:rPr>
        <w:rFonts w:ascii="PragmaticaCTT" w:hAnsi="PragmaticaCTT"/>
        <w:i/>
        <w:sz w:val="16"/>
        <w:szCs w:val="16"/>
        <w:lang w:val="uk-UA"/>
      </w:rPr>
      <w:t xml:space="preserve"> завод – Кернел Груп</w:t>
    </w:r>
    <w:r w:rsidRPr="00C3583A">
      <w:rPr>
        <w:rFonts w:ascii="PragmaticaCTT" w:hAnsi="PragmaticaCTT"/>
        <w:i/>
        <w:sz w:val="16"/>
        <w:szCs w:val="16"/>
        <w:lang w:val="uk-UA"/>
      </w:rPr>
      <w:t>»</w:t>
    </w:r>
  </w:p>
  <w:p w14:paraId="55987B00" w14:textId="7CEC3D48" w:rsidR="00F120F6" w:rsidRPr="00C3583A" w:rsidRDefault="008E211F" w:rsidP="00F120F6">
    <w:pPr>
      <w:jc w:val="right"/>
      <w:rPr>
        <w:rFonts w:ascii="PragmaticaCTT" w:hAnsi="PragmaticaCTT"/>
        <w:sz w:val="16"/>
        <w:szCs w:val="16"/>
        <w:lang w:val="uk-UA"/>
      </w:rPr>
    </w:pPr>
    <w:r w:rsidRPr="00C3583A">
      <w:rPr>
        <w:rFonts w:ascii="PragmaticaCTT" w:hAnsi="PragmaticaCTT"/>
        <w:i/>
        <w:sz w:val="16"/>
        <w:szCs w:val="16"/>
        <w:lang w:val="uk-UA"/>
      </w:rPr>
      <w:t xml:space="preserve">протокол № </w:t>
    </w:r>
    <w:r w:rsidR="007B2841">
      <w:rPr>
        <w:rFonts w:ascii="PragmaticaCTT" w:hAnsi="PragmaticaCTT"/>
        <w:i/>
        <w:sz w:val="16"/>
        <w:szCs w:val="16"/>
        <w:lang w:val="uk-UA"/>
      </w:rPr>
      <w:t>11</w:t>
    </w:r>
    <w:r w:rsidR="0042168F" w:rsidRPr="00C3583A">
      <w:rPr>
        <w:rFonts w:ascii="PragmaticaCTT" w:hAnsi="PragmaticaCTT"/>
        <w:i/>
        <w:sz w:val="16"/>
        <w:szCs w:val="16"/>
        <w:lang w:val="uk-UA"/>
      </w:rPr>
      <w:t xml:space="preserve"> </w:t>
    </w:r>
    <w:r w:rsidRPr="00C3583A">
      <w:rPr>
        <w:rFonts w:ascii="PragmaticaCTT" w:hAnsi="PragmaticaCTT"/>
        <w:i/>
        <w:sz w:val="16"/>
        <w:szCs w:val="16"/>
        <w:lang w:val="uk-UA"/>
      </w:rPr>
      <w:t xml:space="preserve">від </w:t>
    </w:r>
    <w:r w:rsidR="007B2841">
      <w:rPr>
        <w:rFonts w:ascii="PragmaticaCTT" w:hAnsi="PragmaticaCTT"/>
        <w:i/>
        <w:sz w:val="16"/>
        <w:szCs w:val="16"/>
        <w:lang w:val="uk-UA"/>
      </w:rPr>
      <w:t>9</w:t>
    </w:r>
    <w:r w:rsidR="0052667A">
      <w:rPr>
        <w:rFonts w:ascii="PragmaticaCTT" w:hAnsi="PragmaticaCTT"/>
        <w:i/>
        <w:sz w:val="16"/>
        <w:szCs w:val="16"/>
        <w:lang w:val="uk-UA"/>
      </w:rPr>
      <w:t xml:space="preserve"> грудня</w:t>
    </w:r>
    <w:r w:rsidRPr="00C3583A">
      <w:rPr>
        <w:rFonts w:ascii="PragmaticaCTT" w:hAnsi="PragmaticaCTT"/>
        <w:i/>
        <w:sz w:val="16"/>
        <w:szCs w:val="16"/>
        <w:lang w:val="uk-UA"/>
      </w:rPr>
      <w:t xml:space="preserve"> 2022 року</w:t>
    </w:r>
    <w:bookmarkEnd w:id="0"/>
    <w:bookmarkEnd w:id="1"/>
  </w:p>
  <w:p w14:paraId="55B38039" w14:textId="77777777" w:rsidR="00F120F6" w:rsidRPr="00F120F6" w:rsidRDefault="005C6391" w:rsidP="00F120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4678B"/>
    <w:multiLevelType w:val="hybridMultilevel"/>
    <w:tmpl w:val="E42CEBB6"/>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B932BE"/>
    <w:multiLevelType w:val="hybridMultilevel"/>
    <w:tmpl w:val="CB645A8A"/>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1DF19EA"/>
    <w:multiLevelType w:val="hybridMultilevel"/>
    <w:tmpl w:val="2794CB26"/>
    <w:lvl w:ilvl="0" w:tplc="F21220AA">
      <w:start w:val="1"/>
      <w:numFmt w:val="decimal"/>
      <w:lvlText w:val="%1)"/>
      <w:lvlJc w:val="left"/>
      <w:pPr>
        <w:ind w:left="502" w:hanging="360"/>
      </w:pPr>
      <w:rPr>
        <w:rFonts w:hint="default"/>
        <w:lang w:val="ru-RU"/>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 w15:restartNumberingAfterBreak="0">
    <w:nsid w:val="5E1F27CC"/>
    <w:multiLevelType w:val="hybridMultilevel"/>
    <w:tmpl w:val="3348B4E0"/>
    <w:lvl w:ilvl="0" w:tplc="8FF2C48C">
      <w:start w:val="1"/>
      <w:numFmt w:val="decimal"/>
      <w:lvlText w:val="%1."/>
      <w:lvlJc w:val="left"/>
      <w:pPr>
        <w:ind w:left="720" w:hanging="360"/>
      </w:pPr>
      <w:rPr>
        <w:rFonts w:ascii="PragmaticaCTT" w:eastAsia="Times New Roman" w:hAnsi="PragmaticaCTT"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D37BDD"/>
    <w:multiLevelType w:val="hybridMultilevel"/>
    <w:tmpl w:val="C936B6B8"/>
    <w:lvl w:ilvl="0" w:tplc="323EE84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DA32BE6"/>
    <w:multiLevelType w:val="hybridMultilevel"/>
    <w:tmpl w:val="3A52DEDA"/>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250459">
    <w:abstractNumId w:val="3"/>
  </w:num>
  <w:num w:numId="2" w16cid:durableId="265232200">
    <w:abstractNumId w:val="2"/>
  </w:num>
  <w:num w:numId="3" w16cid:durableId="1114250835">
    <w:abstractNumId w:val="4"/>
  </w:num>
  <w:num w:numId="4" w16cid:durableId="75831550">
    <w:abstractNumId w:val="0"/>
  </w:num>
  <w:num w:numId="5" w16cid:durableId="2067682760">
    <w:abstractNumId w:val="5"/>
  </w:num>
  <w:num w:numId="6" w16cid:durableId="109571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1F"/>
    <w:rsid w:val="00016080"/>
    <w:rsid w:val="00025DB6"/>
    <w:rsid w:val="00051B09"/>
    <w:rsid w:val="000A0666"/>
    <w:rsid w:val="000D3489"/>
    <w:rsid w:val="000E78A6"/>
    <w:rsid w:val="002463FC"/>
    <w:rsid w:val="00276172"/>
    <w:rsid w:val="002A0C67"/>
    <w:rsid w:val="002D1781"/>
    <w:rsid w:val="00305127"/>
    <w:rsid w:val="00363C29"/>
    <w:rsid w:val="0038219E"/>
    <w:rsid w:val="003B3039"/>
    <w:rsid w:val="003B6DA2"/>
    <w:rsid w:val="003D2E83"/>
    <w:rsid w:val="0042168F"/>
    <w:rsid w:val="00440777"/>
    <w:rsid w:val="00460AB0"/>
    <w:rsid w:val="004A19DE"/>
    <w:rsid w:val="0052667A"/>
    <w:rsid w:val="00552596"/>
    <w:rsid w:val="005A4E46"/>
    <w:rsid w:val="005C6391"/>
    <w:rsid w:val="00632F67"/>
    <w:rsid w:val="00653014"/>
    <w:rsid w:val="0066704C"/>
    <w:rsid w:val="0072465C"/>
    <w:rsid w:val="00757BBA"/>
    <w:rsid w:val="00787FDA"/>
    <w:rsid w:val="007B2841"/>
    <w:rsid w:val="007F0071"/>
    <w:rsid w:val="0085183A"/>
    <w:rsid w:val="008E211F"/>
    <w:rsid w:val="00910CDF"/>
    <w:rsid w:val="00915717"/>
    <w:rsid w:val="009A145B"/>
    <w:rsid w:val="009A7FBB"/>
    <w:rsid w:val="00A92B60"/>
    <w:rsid w:val="00AA2059"/>
    <w:rsid w:val="00AB243B"/>
    <w:rsid w:val="00B74257"/>
    <w:rsid w:val="00BA5C01"/>
    <w:rsid w:val="00BD6E99"/>
    <w:rsid w:val="00C23CD6"/>
    <w:rsid w:val="00C3583A"/>
    <w:rsid w:val="00CC2D04"/>
    <w:rsid w:val="00E72500"/>
    <w:rsid w:val="00E86E74"/>
    <w:rsid w:val="00ED1A4F"/>
    <w:rsid w:val="00EE559A"/>
    <w:rsid w:val="00F8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15E0"/>
  <w15:chartTrackingRefBased/>
  <w15:docId w15:val="{52E3C22C-9ABD-49E6-88E6-319C732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11F"/>
    <w:pPr>
      <w:suppressAutoHyphens/>
      <w:spacing w:after="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Use Case List Paragraph,Содержание. 2 уровень,Абзац списка1"/>
    <w:basedOn w:val="a"/>
    <w:link w:val="a4"/>
    <w:uiPriority w:val="34"/>
    <w:qFormat/>
    <w:rsid w:val="008E211F"/>
    <w:pPr>
      <w:ind w:left="720"/>
    </w:pPr>
    <w:rPr>
      <w:rFonts w:eastAsia="Calibri"/>
      <w:szCs w:val="20"/>
    </w:rPr>
  </w:style>
  <w:style w:type="paragraph" w:styleId="a5">
    <w:name w:val="header"/>
    <w:basedOn w:val="a"/>
    <w:link w:val="a6"/>
    <w:uiPriority w:val="99"/>
    <w:unhideWhenUsed/>
    <w:rsid w:val="008E211F"/>
    <w:pPr>
      <w:tabs>
        <w:tab w:val="center" w:pos="4677"/>
        <w:tab w:val="right" w:pos="9355"/>
      </w:tabs>
    </w:pPr>
  </w:style>
  <w:style w:type="character" w:customStyle="1" w:styleId="a6">
    <w:name w:val="Верхний колонтитул Знак"/>
    <w:basedOn w:val="a0"/>
    <w:link w:val="a5"/>
    <w:uiPriority w:val="99"/>
    <w:rsid w:val="008E211F"/>
    <w:rPr>
      <w:rFonts w:ascii="Times New Roman" w:eastAsia="Times New Roman" w:hAnsi="Times New Roman" w:cs="Times New Roman"/>
      <w:sz w:val="24"/>
      <w:szCs w:val="24"/>
      <w:lang w:val="ru-RU" w:eastAsia="ar-SA"/>
    </w:rPr>
  </w:style>
  <w:style w:type="paragraph" w:styleId="a7">
    <w:name w:val="footer"/>
    <w:basedOn w:val="a"/>
    <w:link w:val="a8"/>
    <w:unhideWhenUsed/>
    <w:rsid w:val="008E211F"/>
    <w:pPr>
      <w:tabs>
        <w:tab w:val="center" w:pos="4677"/>
        <w:tab w:val="right" w:pos="9355"/>
      </w:tabs>
    </w:pPr>
  </w:style>
  <w:style w:type="character" w:customStyle="1" w:styleId="a8">
    <w:name w:val="Нижний колонтитул Знак"/>
    <w:basedOn w:val="a0"/>
    <w:link w:val="a7"/>
    <w:rsid w:val="008E211F"/>
    <w:rPr>
      <w:rFonts w:ascii="Times New Roman" w:eastAsia="Times New Roman" w:hAnsi="Times New Roman" w:cs="Times New Roman"/>
      <w:sz w:val="24"/>
      <w:szCs w:val="24"/>
      <w:lang w:val="ru-RU" w:eastAsia="ar-SA"/>
    </w:rPr>
  </w:style>
  <w:style w:type="character" w:customStyle="1" w:styleId="a4">
    <w:name w:val="Абзац списка Знак"/>
    <w:aliases w:val="Bullet Number Знак,Use Case List Paragraph Знак,Содержание. 2 уровень Знак,Абзац списка1 Знак"/>
    <w:basedOn w:val="a0"/>
    <w:link w:val="a3"/>
    <w:uiPriority w:val="34"/>
    <w:locked/>
    <w:rsid w:val="008E211F"/>
    <w:rPr>
      <w:rFonts w:ascii="Times New Roman" w:eastAsia="Calibri" w:hAnsi="Times New Roman" w:cs="Times New Roman"/>
      <w:sz w:val="24"/>
      <w:szCs w:val="20"/>
      <w:lang w:val="ru-RU" w:eastAsia="ar-SA"/>
    </w:rPr>
  </w:style>
  <w:style w:type="paragraph" w:styleId="a9">
    <w:name w:val="Revision"/>
    <w:hidden/>
    <w:uiPriority w:val="99"/>
    <w:semiHidden/>
    <w:rsid w:val="00E86E74"/>
    <w:pPr>
      <w:spacing w:after="0"/>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5D95-32F3-4AB1-961B-1549AD50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5942</Words>
  <Characters>3388</Characters>
  <Application>Microsoft Office Word</Application>
  <DocSecurity>0</DocSecurity>
  <Lines>28</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3</cp:revision>
  <cp:lastPrinted>2022-12-09T13:37:00Z</cp:lastPrinted>
  <dcterms:created xsi:type="dcterms:W3CDTF">2022-12-09T13:50:00Z</dcterms:created>
  <dcterms:modified xsi:type="dcterms:W3CDTF">2022-12-11T08:05:00Z</dcterms:modified>
</cp:coreProperties>
</file>